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去哪儿拓东店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周晓青</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13368800545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ZLY10FJ250912A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山西全景双飞10日游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3230.00</w:t>
            </w:r>
          </w:p>
        </w:tc>
        <w:tc>
          <w:tcPr>
            <w:tcW w:w="2310" w:type="dxa"/>
          </w:tcPr>
          <w:p>
            <w:pPr/>
            <w:r>
              <w:rPr>
                <w:lang w:val="zh-CN"/>
                <w:rFonts w:ascii="Times New Roman" w:hAnsi="Times New Roman" w:cs="Times New Roman"/>
                <w:sz w:val="20"/>
                <w:szCs w:val="20"/>
                <w:color w:val="000000"/>
              </w:rPr>
              <w:t>6460.00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总金额：陆仟肆佰陆拾元整</w:t>
            </w:r>
          </w:p>
        </w:tc>
        <w:tc>
          <w:tcPr>
            <w:tcW w:w="2310" w:type="dxa"/>
            <w:textDirection w:val="right"/>
            <w:gridSpan w:val="3"/>
          </w:tcPr>
          <w:p>
            <w:pPr/>
            <w:r>
              <w:rPr>
                <w:lang w:val="zh-CN"/>
                <w:rFonts w:ascii="Times New Roman" w:hAnsi="Times New Roman" w:cs="Times New Roman"/>
                <w:b/>
                <w:color w:val="FF0000"/>
              </w:rPr>
              <w:t>6460.00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2025/09/12</w:t>
            </w:r>
          </w:p>
        </w:tc>
        <w:tc>
          <w:tcPr>
            <w:tcW w:w="2310" w:type="dxa"/>
            <w:gridSpan w:val="7"/>
          </w:tcPr>
          <w:p>
            <w:pPr/>
            <w:r>
              <w:rPr>
                <w:lang w:val="zh-CN"/>
                <w:rFonts w:ascii="Times New Roman" w:hAnsi="Times New Roman" w:cs="Times New Roman"/>
                <w:b/>
                <w:color w:val="000000"/>
              </w:rPr>
              <w:t>昆明-山西(飞机)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早餐：不含；午餐：不含；晚餐：不含；住宿：山西</w:t>
            </w:r>
          </w:p>
        </w:tc>
      </w:tr>
      <w:tr>
        <w:tc>
          <w:tcPr>
            <w:tcW w:w="2310" w:type="dxa"/>
            <w:vAlign w:val="center"/>
            <w:vMerge w:val="restart"/>
          </w:tcPr>
          <w:p>
            <w:pPr/>
            <w:r>
              <w:rPr>
                <w:lang w:val="zh-CN"/>
                <w:rFonts w:ascii="Times New Roman" w:hAnsi="Times New Roman" w:cs="Times New Roman"/>
                <w:sz w:val="20"/>
                <w:szCs w:val="20"/>
                <w:color w:val="000000"/>
              </w:rPr>
              <w:t>2025/09/13</w:t>
            </w:r>
          </w:p>
        </w:tc>
        <w:tc>
          <w:tcPr>
            <w:tcW w:w="2310" w:type="dxa"/>
            <w:gridSpan w:val="7"/>
          </w:tcPr>
          <w:p>
            <w:pPr/>
            <w:r>
              <w:rPr>
                <w:lang w:val="zh-CN"/>
                <w:rFonts w:ascii="Times New Roman" w:hAnsi="Times New Roman" w:cs="Times New Roman"/>
                <w:b/>
                <w:color w:val="000000"/>
              </w:rPr>
              <w:t>洪洞-忻州(巴士)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张壁古堡】(车程2KM，大约10分钟）【王家大院】(车程83KM，大约1.5小时），后抵达忻州（车程230KM，大约3小时），入住酒店。【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忻州-大同(巴士)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早餐后乘车出发，前往参观【雁门关】(车程103KM，大约1.5小时）【应县木塔】 (车程106KM，大约1.5小时）【云冈石窟】(车程80KM，大约1.5小时），后抵达大同（车程18KM，约30分钟）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大同-原平(巴士)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车程78KM，大约1小时）,【五台山风景名胜区】（132KM，大约2.5小时）（五爷庙、殊像寺、广化寺、龙泉寺、外观五台山标志-大白塔），后抵达原平（车程110KM，大约2.5小时）入住酒店。【悬空寺首道】（景区大门票，约1.5小时参观时间。如要登临，根据个人需求自愿自行购买，60周岁以上免。注：登悬空寺有危险，有恐高和高血压患者请勿登临。）悬空寺又名玄空寺，是国内仅存的佛、道、儒三教合一的独特寺庙。是中国古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早餐：含；午餐：含；晚餐：含；住宿：原平</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原平-太原(巴士)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芦芽山】【万年冰洞】【悬空村】【高山天池】（车程114KM，大约2.5小时），后抵达太原（184KM，大约3小时）入住酒店。【芦芽山】芦芽山系管涔山的主峰，因形似一"芦芽"而得名。山峰尖峭，怪石嶙峋，林木茂密。每有云雾萦绕，雄峰兀突，如同青翠的芦芽"破土而出，生机勃勃，鲜嫩欲滴，引人入胜。雨后日出，芦芽墨绿色的山体，还会变换出一种火红的色彩，偶尔也可遇到状似"法轮"，五彩斑斓的"芦芽佛光"。【万年冰洞】位于芦芽山海拔2300米处，洞内温度常年保持在零下5度左右，有着300万年的历史。冰洞内的冰柱、冰瀑、冰帘等景观晶莹剔透，形态各异。此外，附近还有千年不熄的地火，形成了冰与火共存的奇观。芦芽山万年冰洞在2005年成为国家地质公园，现已开发近百米，分为上下多层，游客可以通过钻冰洞、下冰楼梯等方式参观。     【悬空村】在山西芦芽山西北涔山深处，浓密葱茏的林海之中，有个古老、神奇、静谧的村落——悬空村。村里的房屋都建在百米高的悬崖绝壁上，从崖底抬头仰望，恰似空中楼阁，天上人间。村里的街道是立木支撑、圆木铺架的“栈道”。村里的房屋大都有两三百年的历史，建筑材料多以石头和木材为主，人走在栈道上如同置身半空。【汾河源头】山西之母，黄河之臂膀，源自宁武管涔山，滋养三晋大地，孕育五千年文明，据《山海经》云：“管涔之山，汾水出焉”，所以后人认为这里就是汾河水的源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早餐：含；午餐：含；晚餐：含；住宿：太原</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太原-平遥古城(巴士)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车程37KM，大约1小时)，后抵达平遥古城(车程37KM，大约1小时)，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檐、深邃的巷落。另外，乔家大院内还有三件宝物：万人球、犀牛望月镜、九龙灯也值得一看。【平遥古城】（自由活动门票125元/人自理）平遥是生活在历史和现代之间的一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 晚餐特别安排《晋商乡音》表演，表演形式边用餐边看表演，节目特色以原生态、土掉渣艺术表演，以形体和音乐语言为主，传统喜剧“乐”、滑稽小品“笑”、开心秧歌“土”、村姑曲艺“绝”。</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平遥-靖边(巴士)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车程172KM，大约3小时）【李家山】(游览时间约1小时），后抵达靖边（车程220KM，大约3小时）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早餐：含；午餐：含；晚餐：含；住宿：靖边</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靖边-延安(巴士)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车程3KM，大约10分钟）【杨家岭】(车程150KM，大约2小时)【枣园革命旧址】(车程6KM，大约15分钟)，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上，散落着一排窑洞，这是毛泽东、朱德、周恩来，刘少奇等领导同志们当年的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延安-吉县(巴士)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车程81KM，大约1.5小时)【壶口瀑布】(车程204KM，大约3.5小时)，后抵达吉县(车程35KM，约50分钟）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早餐：含；午餐：含；晚餐：含；住宿：吉县</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吉县-昆明(飞机)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 (车程190KM，大约2.5小时）【鹳雀楼】（车程75KM，大约1小时），根据航班时间前往机场送机，结束行程。【解州关帝庙】（游览时间约1小时）“武庙之冠”、山西十大旅游景区之一的解州关帝庙。忠义双全、关公故里。【鹳雀楼】（游览时间约1小时）鹳雀楼为高台式十字歇山顶楼阁，外观3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17正餐(十人一桌八菜一汤，不足十人酌情安排，不用不退)正餐为综合打包价格，不用餐不退，敬请谅解！（五大特色餐：《晋商乡音》表演，陕北秧歌宴，山西民歌宴，解州家宴，忻州杂粮宴。）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温馨提示：赠送项目如因时间紧张或天气原因或景区原因无法进行，此项目不退任何费用。</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周晓青</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胡朗</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27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2025/8/27 23:20:49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