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王竟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10.10甘肃+额济纳双飞10日游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26(26大)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1、王定芬</w:t>
            </w:r>
          </w:p>
        </w:tc>
        <w:tc>
          <w:tcPr>
            <w:tcW w:w="2310" w:type="dxa"/>
            <w:vAlign w:val="center"/>
            <w:gridSpan w:val="2"/>
          </w:tcPr>
          <w:p>
            <w:pPr/>
            <w:r>
              <w:rPr>
                <w:lang w:val="zh-CN"/>
                <w:rFonts w:ascii="Times New Roman" w:hAnsi="Times New Roman" w:cs="Times New Roman"/>
                <w:sz w:val="20"/>
                <w:szCs w:val="20"/>
                <w:color w:val="000000"/>
              </w:rPr>
              <w:t>532301196509200028</w:t>
            </w:r>
          </w:p>
        </w:tc>
        <w:tc>
          <w:tcPr>
            <w:tcW w:w="2310" w:type="dxa"/>
            <w:vAlign w:val="center"/>
          </w:tcPr>
          <w:p>
            <w:pPr/>
            <w:r>
              <w:rPr>
                <w:lang w:val="zh-CN"/>
                <w:rFonts w:ascii="Times New Roman" w:hAnsi="Times New Roman" w:cs="Times New Roman"/>
                <w:sz w:val="20"/>
                <w:szCs w:val="20"/>
                <w:color w:val="000000"/>
              </w:rPr>
              <w:t>13378781676</w:t>
            </w:r>
          </w:p>
        </w:tc>
        <w:tc>
          <w:tcPr>
            <w:tcW w:w="2310" w:type="dxa"/>
            <w:vAlign w:val="center"/>
          </w:tcPr>
          <w:p>
            <w:pPr/>
            <w:r>
              <w:rPr>
                <w:lang w:val="zh-CN"/>
                <w:rFonts w:ascii="Times New Roman" w:hAnsi="Times New Roman" w:cs="Times New Roman"/>
                <w:sz w:val="20"/>
                <w:szCs w:val="20"/>
                <w:color w:val="000000"/>
              </w:rPr>
              <w:t>2、龚云生</w:t>
            </w:r>
          </w:p>
        </w:tc>
        <w:tc>
          <w:tcPr>
            <w:tcW w:w="2310" w:type="dxa"/>
            <w:vAlign w:val="center"/>
            <w:gridSpan w:val="2"/>
          </w:tcPr>
          <w:p>
            <w:pPr/>
            <w:r>
              <w:rPr>
                <w:lang w:val="zh-CN"/>
                <w:rFonts w:ascii="Times New Roman" w:hAnsi="Times New Roman" w:cs="Times New Roman"/>
                <w:sz w:val="20"/>
                <w:szCs w:val="20"/>
                <w:color w:val="000000"/>
              </w:rPr>
              <w:t>532324196201010011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3、杨云芬</w:t>
            </w:r>
          </w:p>
        </w:tc>
        <w:tc>
          <w:tcPr>
            <w:tcW w:w="2310" w:type="dxa"/>
            <w:vAlign w:val="center"/>
            <w:gridSpan w:val="2"/>
          </w:tcPr>
          <w:p>
            <w:pPr/>
            <w:r>
              <w:rPr>
                <w:lang w:val="zh-CN"/>
                <w:rFonts w:ascii="Times New Roman" w:hAnsi="Times New Roman" w:cs="Times New Roman"/>
                <w:sz w:val="20"/>
                <w:szCs w:val="20"/>
                <w:color w:val="000000"/>
              </w:rPr>
              <w:t>532301196307153761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4、起丽华</w:t>
            </w:r>
          </w:p>
        </w:tc>
        <w:tc>
          <w:tcPr>
            <w:tcW w:w="2310" w:type="dxa"/>
            <w:vAlign w:val="center"/>
            <w:gridSpan w:val="2"/>
          </w:tcPr>
          <w:p>
            <w:pPr/>
            <w:r>
              <w:rPr>
                <w:lang w:val="zh-CN"/>
                <w:rFonts w:ascii="Times New Roman" w:hAnsi="Times New Roman" w:cs="Times New Roman"/>
                <w:sz w:val="20"/>
                <w:szCs w:val="20"/>
                <w:color w:val="000000"/>
              </w:rPr>
              <w:t>532301197010153749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5、朱丽红</w:t>
            </w:r>
          </w:p>
        </w:tc>
        <w:tc>
          <w:tcPr>
            <w:tcW w:w="2310" w:type="dxa"/>
            <w:vAlign w:val="center"/>
            <w:gridSpan w:val="2"/>
          </w:tcPr>
          <w:p>
            <w:pPr/>
            <w:r>
              <w:rPr>
                <w:lang w:val="zh-CN"/>
                <w:rFonts w:ascii="Times New Roman" w:hAnsi="Times New Roman" w:cs="Times New Roman"/>
                <w:sz w:val="20"/>
                <w:szCs w:val="20"/>
                <w:color w:val="000000"/>
              </w:rPr>
              <w:t>532301197103183744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6、谢素琼</w:t>
            </w:r>
          </w:p>
        </w:tc>
        <w:tc>
          <w:tcPr>
            <w:tcW w:w="2310" w:type="dxa"/>
            <w:vAlign w:val="center"/>
            <w:gridSpan w:val="2"/>
          </w:tcPr>
          <w:p>
            <w:pPr/>
            <w:r>
              <w:rPr>
                <w:lang w:val="zh-CN"/>
                <w:rFonts w:ascii="Times New Roman" w:hAnsi="Times New Roman" w:cs="Times New Roman"/>
                <w:sz w:val="20"/>
                <w:szCs w:val="20"/>
                <w:color w:val="000000"/>
              </w:rPr>
              <w:t>532301197301173723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7、谢素宏</w:t>
            </w:r>
          </w:p>
        </w:tc>
        <w:tc>
          <w:tcPr>
            <w:tcW w:w="2310" w:type="dxa"/>
            <w:vAlign w:val="center"/>
            <w:gridSpan w:val="2"/>
          </w:tcPr>
          <w:p>
            <w:pPr/>
            <w:r>
              <w:rPr>
                <w:lang w:val="zh-CN"/>
                <w:rFonts w:ascii="Times New Roman" w:hAnsi="Times New Roman" w:cs="Times New Roman"/>
                <w:sz w:val="20"/>
                <w:szCs w:val="20"/>
                <w:color w:val="000000"/>
              </w:rPr>
              <w:t>532301197003283748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8、邵萍</w:t>
            </w:r>
          </w:p>
        </w:tc>
        <w:tc>
          <w:tcPr>
            <w:tcW w:w="2310" w:type="dxa"/>
            <w:vAlign w:val="center"/>
            <w:gridSpan w:val="2"/>
          </w:tcPr>
          <w:p>
            <w:pPr/>
            <w:r>
              <w:rPr>
                <w:lang w:val="zh-CN"/>
                <w:rFonts w:ascii="Times New Roman" w:hAnsi="Times New Roman" w:cs="Times New Roman"/>
                <w:sz w:val="20"/>
                <w:szCs w:val="20"/>
                <w:color w:val="000000"/>
              </w:rPr>
              <w:t>532324196411150020</w:t>
            </w:r>
          </w:p>
        </w:tc>
        <w:tc>
          <w:tcPr>
            <w:tcW w:w="2310" w:type="dxa"/>
            <w:vAlign w:val="center"/>
          </w:tcPr>
          <w:p>
            <w:pPr/>
            <w:r>
              <w:rPr>
                <w:lang w:val="zh-CN"/>
                <w:rFonts w:ascii="Times New Roman" w:hAnsi="Times New Roman" w:cs="Times New Roman"/>
                <w:sz w:val="20"/>
                <w:szCs w:val="20"/>
                <w:color w:val="000000"/>
              </w:rPr>
              <w:t>18187867663</w:t>
            </w:r>
          </w:p>
        </w:tc>
      </w:tr>
      <w:tr>
        <w:tc>
          <w:tcPr>
            <w:tcW w:w="2310" w:type="dxa"/>
            <w:vAlign w:val="center"/>
          </w:tcPr>
          <w:p>
            <w:pPr/>
            <w:r>
              <w:rPr>
                <w:lang w:val="zh-CN"/>
                <w:rFonts w:ascii="Times New Roman" w:hAnsi="Times New Roman" w:cs="Times New Roman"/>
                <w:sz w:val="20"/>
                <w:szCs w:val="20"/>
                <w:color w:val="000000"/>
              </w:rPr>
              <w:t>9、柳建华</w:t>
            </w:r>
          </w:p>
        </w:tc>
        <w:tc>
          <w:tcPr>
            <w:tcW w:w="2310" w:type="dxa"/>
            <w:vAlign w:val="center"/>
            <w:gridSpan w:val="2"/>
          </w:tcPr>
          <w:p>
            <w:pPr/>
            <w:r>
              <w:rPr>
                <w:lang w:val="zh-CN"/>
                <w:rFonts w:ascii="Times New Roman" w:hAnsi="Times New Roman" w:cs="Times New Roman"/>
                <w:sz w:val="20"/>
                <w:szCs w:val="20"/>
                <w:color w:val="000000"/>
              </w:rPr>
              <w:t>532324196302040017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10、周丽芬</w:t>
            </w:r>
          </w:p>
        </w:tc>
        <w:tc>
          <w:tcPr>
            <w:tcW w:w="2310" w:type="dxa"/>
            <w:vAlign w:val="center"/>
            <w:gridSpan w:val="2"/>
          </w:tcPr>
          <w:p>
            <w:pPr/>
            <w:r>
              <w:rPr>
                <w:lang w:val="zh-CN"/>
                <w:rFonts w:ascii="Times New Roman" w:hAnsi="Times New Roman" w:cs="Times New Roman"/>
                <w:sz w:val="20"/>
                <w:szCs w:val="20"/>
                <w:color w:val="000000"/>
              </w:rPr>
              <w:t>532324197402010047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11、周美芬</w:t>
            </w:r>
          </w:p>
        </w:tc>
        <w:tc>
          <w:tcPr>
            <w:tcW w:w="2310" w:type="dxa"/>
            <w:vAlign w:val="center"/>
            <w:gridSpan w:val="2"/>
          </w:tcPr>
          <w:p>
            <w:pPr/>
            <w:r>
              <w:rPr>
                <w:lang w:val="zh-CN"/>
                <w:rFonts w:ascii="Times New Roman" w:hAnsi="Times New Roman" w:cs="Times New Roman"/>
                <w:sz w:val="20"/>
                <w:szCs w:val="20"/>
                <w:color w:val="000000"/>
              </w:rPr>
              <w:t>532324196503170029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12、李玫梅</w:t>
            </w:r>
          </w:p>
        </w:tc>
        <w:tc>
          <w:tcPr>
            <w:tcW w:w="2310" w:type="dxa"/>
            <w:vAlign w:val="center"/>
            <w:gridSpan w:val="2"/>
          </w:tcPr>
          <w:p>
            <w:pPr/>
            <w:r>
              <w:rPr>
                <w:lang w:val="zh-CN"/>
                <w:rFonts w:ascii="Times New Roman" w:hAnsi="Times New Roman" w:cs="Times New Roman"/>
                <w:sz w:val="20"/>
                <w:szCs w:val="20"/>
                <w:color w:val="000000"/>
              </w:rPr>
              <w:t>532925196906013721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13、马炳光</w:t>
            </w:r>
          </w:p>
        </w:tc>
        <w:tc>
          <w:tcPr>
            <w:tcW w:w="2310" w:type="dxa"/>
            <w:vAlign w:val="center"/>
            <w:gridSpan w:val="2"/>
          </w:tcPr>
          <w:p>
            <w:pPr/>
            <w:r>
              <w:rPr>
                <w:lang w:val="zh-CN"/>
                <w:rFonts w:ascii="Times New Roman" w:hAnsi="Times New Roman" w:cs="Times New Roman"/>
                <w:sz w:val="20"/>
                <w:szCs w:val="20"/>
                <w:color w:val="000000"/>
              </w:rPr>
              <w:t>532301197009303738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14、李川云</w:t>
            </w:r>
          </w:p>
        </w:tc>
        <w:tc>
          <w:tcPr>
            <w:tcW w:w="2310" w:type="dxa"/>
            <w:vAlign w:val="center"/>
            <w:gridSpan w:val="2"/>
          </w:tcPr>
          <w:p>
            <w:pPr/>
            <w:r>
              <w:rPr>
                <w:lang w:val="zh-CN"/>
                <w:rFonts w:ascii="Times New Roman" w:hAnsi="Times New Roman" w:cs="Times New Roman"/>
                <w:sz w:val="20"/>
                <w:szCs w:val="20"/>
                <w:color w:val="000000"/>
              </w:rPr>
              <w:t>532301197104150047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15、李春秋</w:t>
            </w:r>
          </w:p>
        </w:tc>
        <w:tc>
          <w:tcPr>
            <w:tcW w:w="2310" w:type="dxa"/>
            <w:vAlign w:val="center"/>
            <w:gridSpan w:val="2"/>
          </w:tcPr>
          <w:p>
            <w:pPr/>
            <w:r>
              <w:rPr>
                <w:lang w:val="zh-CN"/>
                <w:rFonts w:ascii="Times New Roman" w:hAnsi="Times New Roman" w:cs="Times New Roman"/>
                <w:sz w:val="20"/>
                <w:szCs w:val="20"/>
                <w:color w:val="000000"/>
              </w:rPr>
              <w:t>532301196909183730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16、马炳乾</w:t>
            </w:r>
          </w:p>
        </w:tc>
        <w:tc>
          <w:tcPr>
            <w:tcW w:w="2310" w:type="dxa"/>
            <w:vAlign w:val="center"/>
            <w:gridSpan w:val="2"/>
          </w:tcPr>
          <w:p>
            <w:pPr/>
            <w:r>
              <w:rPr>
                <w:lang w:val="zh-CN"/>
                <w:rFonts w:ascii="Times New Roman" w:hAnsi="Times New Roman" w:cs="Times New Roman"/>
                <w:sz w:val="20"/>
                <w:szCs w:val="20"/>
                <w:color w:val="000000"/>
              </w:rPr>
              <w:t>532301196208303752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17、罗燕红</w:t>
            </w:r>
          </w:p>
        </w:tc>
        <w:tc>
          <w:tcPr>
            <w:tcW w:w="2310" w:type="dxa"/>
            <w:vAlign w:val="center"/>
            <w:gridSpan w:val="2"/>
          </w:tcPr>
          <w:p>
            <w:pPr/>
            <w:r>
              <w:rPr>
                <w:lang w:val="zh-CN"/>
                <w:rFonts w:ascii="Times New Roman" w:hAnsi="Times New Roman" w:cs="Times New Roman"/>
                <w:sz w:val="20"/>
                <w:szCs w:val="20"/>
                <w:color w:val="000000"/>
              </w:rPr>
              <w:t>532301196301233728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18、杨林华</w:t>
            </w:r>
          </w:p>
        </w:tc>
        <w:tc>
          <w:tcPr>
            <w:tcW w:w="2310" w:type="dxa"/>
            <w:vAlign w:val="center"/>
            <w:gridSpan w:val="2"/>
          </w:tcPr>
          <w:p>
            <w:pPr/>
            <w:r>
              <w:rPr>
                <w:lang w:val="zh-CN"/>
                <w:rFonts w:ascii="Times New Roman" w:hAnsi="Times New Roman" w:cs="Times New Roman"/>
                <w:sz w:val="20"/>
                <w:szCs w:val="20"/>
                <w:color w:val="000000"/>
              </w:rPr>
              <w:t>532331196010290325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19、罗洪芬</w:t>
            </w:r>
          </w:p>
        </w:tc>
        <w:tc>
          <w:tcPr>
            <w:tcW w:w="2310" w:type="dxa"/>
            <w:vAlign w:val="center"/>
            <w:gridSpan w:val="2"/>
          </w:tcPr>
          <w:p>
            <w:pPr/>
            <w:r>
              <w:rPr>
                <w:lang w:val="zh-CN"/>
                <w:rFonts w:ascii="Times New Roman" w:hAnsi="Times New Roman" w:cs="Times New Roman"/>
                <w:sz w:val="20"/>
                <w:szCs w:val="20"/>
                <w:color w:val="000000"/>
              </w:rPr>
              <w:t>532301197312163723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20、张萍</w:t>
            </w:r>
          </w:p>
        </w:tc>
        <w:tc>
          <w:tcPr>
            <w:tcW w:w="2310" w:type="dxa"/>
            <w:vAlign w:val="center"/>
            <w:gridSpan w:val="2"/>
          </w:tcPr>
          <w:p>
            <w:pPr/>
            <w:r>
              <w:rPr>
                <w:lang w:val="zh-CN"/>
                <w:rFonts w:ascii="Times New Roman" w:hAnsi="Times New Roman" w:cs="Times New Roman"/>
                <w:sz w:val="20"/>
                <w:szCs w:val="20"/>
                <w:color w:val="000000"/>
              </w:rPr>
              <w:t>532324196807070027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21、王志刚</w:t>
            </w:r>
          </w:p>
        </w:tc>
        <w:tc>
          <w:tcPr>
            <w:tcW w:w="2310" w:type="dxa"/>
            <w:vAlign w:val="center"/>
            <w:gridSpan w:val="2"/>
          </w:tcPr>
          <w:p>
            <w:pPr/>
            <w:r>
              <w:rPr>
                <w:lang w:val="zh-CN"/>
                <w:rFonts w:ascii="Times New Roman" w:hAnsi="Times New Roman" w:cs="Times New Roman"/>
                <w:sz w:val="20"/>
                <w:szCs w:val="20"/>
                <w:color w:val="000000"/>
              </w:rPr>
              <w:t>532324196501100019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22、贾春凤</w:t>
            </w:r>
          </w:p>
        </w:tc>
        <w:tc>
          <w:tcPr>
            <w:tcW w:w="2310" w:type="dxa"/>
            <w:vAlign w:val="center"/>
            <w:gridSpan w:val="2"/>
          </w:tcPr>
          <w:p>
            <w:pPr/>
            <w:r>
              <w:rPr>
                <w:lang w:val="zh-CN"/>
                <w:rFonts w:ascii="Times New Roman" w:hAnsi="Times New Roman" w:cs="Times New Roman"/>
                <w:sz w:val="20"/>
                <w:szCs w:val="20"/>
                <w:color w:val="000000"/>
              </w:rPr>
              <w:t>532301196806143728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23、罗春艳</w:t>
            </w:r>
          </w:p>
        </w:tc>
        <w:tc>
          <w:tcPr>
            <w:tcW w:w="2310" w:type="dxa"/>
            <w:vAlign w:val="center"/>
            <w:gridSpan w:val="2"/>
          </w:tcPr>
          <w:p>
            <w:pPr/>
            <w:r>
              <w:rPr>
                <w:lang w:val="zh-CN"/>
                <w:rFonts w:ascii="Times New Roman" w:hAnsi="Times New Roman" w:cs="Times New Roman"/>
                <w:sz w:val="20"/>
                <w:szCs w:val="20"/>
                <w:color w:val="000000"/>
              </w:rPr>
              <w:t>532301196707013741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24、赖慧敏</w:t>
            </w:r>
          </w:p>
        </w:tc>
        <w:tc>
          <w:tcPr>
            <w:tcW w:w="2310" w:type="dxa"/>
            <w:vAlign w:val="center"/>
            <w:gridSpan w:val="2"/>
          </w:tcPr>
          <w:p>
            <w:pPr/>
            <w:r>
              <w:rPr>
                <w:lang w:val="zh-CN"/>
                <w:rFonts w:ascii="Times New Roman" w:hAnsi="Times New Roman" w:cs="Times New Roman"/>
                <w:sz w:val="20"/>
                <w:szCs w:val="20"/>
                <w:color w:val="000000"/>
              </w:rPr>
              <w:t>532324196507150025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25、王锐昆</w:t>
            </w:r>
          </w:p>
        </w:tc>
        <w:tc>
          <w:tcPr>
            <w:tcW w:w="2310" w:type="dxa"/>
            <w:vAlign w:val="center"/>
            <w:gridSpan w:val="2"/>
          </w:tcPr>
          <w:p>
            <w:pPr/>
            <w:r>
              <w:rPr>
                <w:lang w:val="zh-CN"/>
                <w:rFonts w:ascii="Times New Roman" w:hAnsi="Times New Roman" w:cs="Times New Roman"/>
                <w:sz w:val="20"/>
                <w:szCs w:val="20"/>
                <w:color w:val="000000"/>
              </w:rPr>
              <w:t>532301196407053717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26、王竟</w:t>
            </w:r>
          </w:p>
        </w:tc>
        <w:tc>
          <w:tcPr>
            <w:tcW w:w="2310" w:type="dxa"/>
            <w:vAlign w:val="center"/>
            <w:gridSpan w:val="2"/>
          </w:tcPr>
          <w:p>
            <w:pPr/>
            <w:r>
              <w:rPr>
                <w:lang w:val="zh-CN"/>
                <w:rFonts w:ascii="Times New Roman" w:hAnsi="Times New Roman" w:cs="Times New Roman"/>
                <w:sz w:val="20"/>
                <w:szCs w:val="20"/>
                <w:color w:val="000000"/>
              </w:rPr>
              <w:t>532301196403023940</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26</w:t>
            </w:r>
          </w:p>
        </w:tc>
        <w:tc>
          <w:tcPr>
            <w:tcW w:w="2310" w:type="dxa"/>
          </w:tcPr>
          <w:p>
            <w:pPr/>
            <w:r>
              <w:rPr>
                <w:lang w:val="zh-CN"/>
                <w:rFonts w:ascii="Times New Roman" w:hAnsi="Times New Roman" w:cs="Times New Roman"/>
                <w:sz w:val="20"/>
                <w:szCs w:val="20"/>
                <w:color w:val="000000"/>
              </w:rPr>
              <w:t>5800.00</w:t>
            </w:r>
          </w:p>
        </w:tc>
        <w:tc>
          <w:tcPr>
            <w:tcW w:w="2310" w:type="dxa"/>
          </w:tcPr>
          <w:p>
            <w:pPr/>
            <w:r>
              <w:rPr>
                <w:lang w:val="zh-CN"/>
                <w:rFonts w:ascii="Times New Roman" w:hAnsi="Times New Roman" w:cs="Times New Roman"/>
                <w:sz w:val="20"/>
                <w:szCs w:val="20"/>
                <w:color w:val="000000"/>
              </w:rPr>
              <w:t>150800.00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全陪</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w:t>
            </w:r>
          </w:p>
        </w:tc>
        <w:tc>
          <w:tcPr>
            <w:tcW w:w="2310" w:type="dxa"/>
          </w:tcPr>
          <w:p>
            <w:pPr/>
            <w:r>
              <w:rPr>
                <w:lang w:val="zh-CN"/>
                <w:rFonts w:ascii="Times New Roman" w:hAnsi="Times New Roman" w:cs="Times New Roman"/>
                <w:sz w:val="20"/>
                <w:szCs w:val="20"/>
                <w:color w:val="000000"/>
              </w:rPr>
              <w:t>1.00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增加2人机票费用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300.00</w:t>
            </w:r>
          </w:p>
        </w:tc>
        <w:tc>
          <w:tcPr>
            <w:tcW w:w="2310" w:type="dxa"/>
          </w:tcPr>
          <w:p>
            <w:pPr/>
            <w:r>
              <w:rPr>
                <w:lang w:val="zh-CN"/>
                <w:rFonts w:ascii="Times New Roman" w:hAnsi="Times New Roman" w:cs="Times New Roman"/>
                <w:sz w:val="20"/>
                <w:szCs w:val="20"/>
                <w:color w:val="000000"/>
              </w:rPr>
              <w:t>300.00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总金额：壹拾伍万壹仟壹佰零壹元整</w:t>
            </w:r>
          </w:p>
        </w:tc>
        <w:tc>
          <w:tcPr>
            <w:tcW w:w="2310" w:type="dxa"/>
            <w:textDirection w:val="right"/>
            <w:gridSpan w:val="3"/>
          </w:tcPr>
          <w:p>
            <w:pPr/>
            <w:r>
              <w:rPr>
                <w:lang w:val="zh-CN"/>
                <w:rFonts w:ascii="Times New Roman" w:hAnsi="Times New Roman" w:cs="Times New Roman"/>
                <w:b/>
                <w:color w:val="FF0000"/>
              </w:rPr>
              <w:t>151101.00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昆明—兰州新区(飞机)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飞机抵达兰州新区，一碗面、一座桥、一本书、一条河、这就是兰州！这是一座因河而生的城市，更是黄河在它将近六千公里漫长行程中唯一穿城而过的省会城市。因为这条伟大的河流和它的渡口，一座城市就此踏上了它穿越时光的漫漫行程。后入住酒店。 温馨提示：1、来兰州后，早晚温差会有所变化，建议带好合适衣物，西北气候干燥，一定要多喝水。2、兰州推荐美食小吃：灰豆子、甜胚子、热冬果、酿皮子、洋芋片、牛奶鸡蛋醪糟、羊杂、烤肉、手抓、羊肉泡馍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早餐：不含；午餐：不含；晚餐：不含；住宿：兰州</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兰州新区—张掖—酒泉/嘉峪关【丹霞地貌】(巴士)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后乘车前往张掖，抵达后参观【张掖丹霞地貌】（含区间车），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后乘车赴嘉峪关，抵达后入住酒店。 温馨提示：七彩丹霞参观时，由景区北门进出，请在景区中乘车时注意景区交通车标识牌，进入景区需徒步走路参观请各位游客穿平底鞋或运动鞋进入参观。 嘉峪关美食：西北地区酷爱吃面和牛羊肉，因此好多美食都是与此相关的。面食类有炒拉条、炒炮仗、臊子面、牛肉拌面、大肉干拌等，肉类主要是手抓羊肉、鸡肉焖卷子等，都值得尝一尝。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早餐：含；午餐：含；晚餐：含；住宿：嘉峪关</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酒泉/嘉峪关—金塔—额济纳旗(巴士)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后，乘车前往额济纳旗，抵达后参观黑水河畔的原生态【黑城弱水胡杨风景区】（含区间车）黑水河从金沙胡杨林穿过，林内胡杨古树参天依水而生，树冠巨大的古树林带。后游览【怪树林】“生而不死一千年，死而不倒一千年，倒而不朽一千年”。这里曾是一片茂密的胡杨林，由于河水改道，水源断绝造成树木大面积枯死。因枯木形态各异、奇形怪状而得名“怪树林”。后乘车【额济纳1-8道桥】（含区间车），一道桥（陶来林、恋影林）：是景区的大门及游客中心，这里有成片金黄的胡杨林，在湛蓝天空下随风摇曳，风景迷人。此外，一道桥内还包含一片枯死的胡杨，相当于怪树林景区的缩小版，以及一棵由三棵胡杨组成的祈福树，相当于神树的袖珍版。前往入住酒店。二道桥（倒影林）：为整个景区内色彩最为丰富的地方，湛蓝的天空下，胡杨林倒映在盈盈秋水之上，是胡杨秋色大片产出最高的地方，也是众多摄影爱好者的出片佳地。平时二道桥干涸无水，但为配合胡杨节，每年此时会灌水入林，增加拍摄效果。三道桥（红柳海）：这里的红柳极其茂盛，有着“红柳海”的美誉，几棵胡杨点缀其中，红黄相间，呈现出别样的风光。不过红柳在七八月会开紫色的花，十月时则比较荒凉，没有观赏价值。四道桥（英雄林）：是电影《英雄》的取景地，这里的树干粗大树枝遒劲，富有西北豪放的特点，因此也被称为“英雄林”。胡杨树高大茂盛，从高处俯瞰，如同一片金色的海浪。五道桥（土尔扈特风情园）：胡杨景色不及其它胡杨林炫目耀眼，起到了独特的过渡作用。这里有一些蒙古包饭庄，还可以体验当地蒙古族土尔扈特部的民俗文化，如民族服饰展示等。六道桥：通常不被认为是一个独立的景区，在景区游览中提及较少。目前大部分区域处于未开发或半开发状态，有大片的沙丘、蒙古包和散落的胡杨，更能体验荒漠的感觉。七道桥（梦境林）：这里的胡杨多为树龄小的年轻胡杨。与老胡杨相比，小胡杨的叶片更加金黄亮眼，生命力更旺盛，往往一树饱满迎风张扬。每年金秋之际，这里也是胡杨绽放璀璨生命的开端。八道桥（沙海王国）：最有名的不是胡杨林，而是它尽头的巴丹吉林沙漠，是胡杨林与沙漠景观的结合部。这里是拍摄沙漠日出、日落的绝佳地点，也是额济纳政府指定的露营所在地。游客可以在这里滑沙、骑骆驼，· 能看到风格不一的沙雕，能近距离感受到“大漠孤烟直，长河落日圆”的绝妙意境。后乘车前往酒店休息。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早餐：含；午餐：含；晚餐：含；住宿：额济纳</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额济纳-嘉峪关【居延海 大漠胡杨林】(巴士)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后，乘车赴【居延海】（含区间车）（日出时间大概在7:00左右）。这里绿树浓荫，掩映牧舍羊群，曲折绵延数十万亩，生机横发，成为大漠里的桃源盛境。一个曾经消失而又复活的湖泊、一个事关中国西部生态安全的湖泊、一个漂浮着边塞诗歌的湖泊--居延海，拍摄日出美景、咏叹岁月峥嵘。后赴【额济纳大漠胡杨林】（含区间车）在遥远的额济纳旗有一片神奇的胡杨林，它们屹立在大漠深处；用三千年的时光，演绎着生命的奇迹。每到秋天，这里便成为了摄影爱好者的天堂，无数人从全国各地慕名而来，只为捕捉那一抹金黄。踏入胡杨林，仿佛走进了一个金色的世界。阳光透过树叶的缝隙洒下，斑驳的光影在地面上跳跃，仿佛在诉说着古老的故事。胡杨林的美不仅在于它的色彩，更在于它的形态…大漠胡杨林景区现由六大景点组成，以胡杨生存地质环境进行划分，融合胡杨、红柳、沙漠、居延文化和蒙古风俗于一体六大景点蜿蜒相连。秋风刚掠过九月的头，大漠胡杨林景区便迎来了四季中最美好的光华，每一株胡杨、每一粒细沙，都变成了色彩大师，同时也是色彩的挥霍者，恣意成就了中国最美的秋色，一年一轮回，惊艳世人。后乘车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早餐：含；午餐：含；晚餐：含；住宿：嘉峪关</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嘉峪关—瓜州—敦煌【嘉峪关城楼、大地之子、海市蜃楼、汉武帝雕塑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后，前往参观【嘉峪关关城】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带您掀开【大地之子】的面纱，在这里寻找你的初心。苍茫的大地上俯卧着一个神情安详的婴儿，他仿佛正在大地妈妈的怀抱里安然入睡。这万古深情这戈壁苍穹挥映着古往今来的真诚。大地之子孕育着多少人的心声！有一座【海市蜃楼】它是由一个“主殿”和四个“阙楼”构成。原来它是由清华美院董书兵教授在甘肃省瓜州县创作的第二件大型作品，名曰《无界》，在这戈壁荒漠中，实属一处难得的景致。后参观【汉武帝雕塑】位于瓜州县榆林大道，雕塑塑造了汉武帝的光辉形象，也将具体的历史人物和地域文化、以及特定事件紧密的联系在了一起，作品风格远承汉唐之雄伟气韵，质朴无华的美学追求与苍茫的戈壁相统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敦煌全天【莫高窟、鸣沙山月牙泉】(巴士)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早餐后前往莫高窟，汉唐雄风吹拂着西域 、丝路驼铃吟咏着敦煌，有一种震撼属于【莫高窟】（B票），它述说了中华民族千年来的辉煌，承载了中华民族无数的血泪屈辱。飞天、经卷、佛像……历经千年，经过历朝历代的扩建与修复，这些洞窟建筑、彩塑和绘画最终震惊中外！后乘车前往多情【鸣沙山】柔情【月牙泉】：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敦煌-大柴旦【黑独山、水上雅丹】(巴士)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黑独山，途经南八仙，是世界最大最典型的雅丹景观之一，分布面积达千余平方公里。因其奇特怪诞的地貌，被世人视为魔鬼城，别具一格。抵达后参观【黑独山】（含区间车），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后前往水上雅丹，参观【乌素特水上雅丹】（含区间车），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抵达大柴旦，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早餐：含；午餐：含；晚餐：含；住宿：大柴旦</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大柴旦-茶卡【翡翠湖、茶卡盐湖】(巴士)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翡翠湖，风卷连光波、翠卧白盐塌，观上帝的眼泪【翡翠湖】（含区间车），如果说上帝在人间留下无数滴眼泪，那么这一颗一定是罕见的绝色，俯瞰整个湖面，如同数颗碎裂的绿宝石，白色的盐晶，蓝绿色的湖水，这梦幻般的色彩搭配，一定会惊艳到您！随后前往【茶卡壹号·盐湖景区】（含区间车），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早餐：含；午餐：含；晚餐：含；住宿：大柴旦</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茶卡-【青海湖】-塔尔寺--兰州(巴士)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青海湖，抵达后参观青海湖，高原之上的「青色之海」，呈现不同程度的蓝青色，宛如被蓝天所染，满目清凉。【青海湖】，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俨然一幅天然的油画。随后前往塔尔寺，湟水流经山坳中，如来八塔映天空，衣冠络绎观三绝，袍袖匍匐入几重。【塔尔寺】（含区间车+讲解），首屈一指的名胜古迹和全国重点文物保护单位。因先有塔，而后有寺，故名塔尔寺。塔尔寺的酥油花、壁画和堆绣是其艺术三绝，非常值得一看。后乘车前往兰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早餐：含；午餐：含；晚餐：含；住宿：兰州</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兰州-昆明(飞机)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接火车后前往兰州机场，乘机返回温馨的家，结束愉快的旅程！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王竟</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2025/9/30 16:58:22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