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云南洲楞严旅行社有限公司团队/散客确认件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红塔国旅波波行</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任亚波</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胡朗</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18064858547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ZLY08FJ260906A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山西全景双飞8日游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2026-09-06 MU5785 昆明→大同 15:40-18:50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2026-09-13 MU5786 大同→昆明 19:40-23:0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1、温衍伟</w:t>
            </w:r>
          </w:p>
        </w:tc>
        <w:tc>
          <w:tcPr>
            <w:tcW w:w="2310" w:type="dxa"/>
            <w:vAlign w:val="center"/>
            <w:gridSpan w:val="2"/>
          </w:tcPr>
          <w:p>
            <w:pPr/>
            <w:r>
              <w:rPr>
                <w:lang w:val="zh-CN"/>
                <w:rFonts w:ascii="Times New Roman" w:hAnsi="Times New Roman" w:cs="Times New Roman"/>
                <w:sz w:val="20"/>
                <w:szCs w:val="20"/>
                <w:color w:val="000000"/>
              </w:rPr>
              <w:t>532429196412140016</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2730.00</w:t>
            </w:r>
          </w:p>
        </w:tc>
        <w:tc>
          <w:tcPr>
            <w:tcW w:w="2310" w:type="dxa"/>
          </w:tcPr>
          <w:p>
            <w:pPr/>
            <w:r>
              <w:rPr>
                <w:lang w:val="zh-CN"/>
                <w:rFonts w:ascii="Times New Roman" w:hAnsi="Times New Roman" w:cs="Times New Roman"/>
                <w:sz w:val="20"/>
                <w:szCs w:val="20"/>
                <w:color w:val="000000"/>
              </w:rPr>
              <w:t>2730.00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门票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212.00</w:t>
            </w:r>
          </w:p>
        </w:tc>
        <w:tc>
          <w:tcPr>
            <w:tcW w:w="2310" w:type="dxa"/>
          </w:tcPr>
          <w:p>
            <w:pPr/>
            <w:r>
              <w:rPr>
                <w:lang w:val="zh-CN"/>
                <w:rFonts w:ascii="Times New Roman" w:hAnsi="Times New Roman" w:cs="Times New Roman"/>
                <w:sz w:val="20"/>
                <w:szCs w:val="20"/>
                <w:color w:val="000000"/>
              </w:rPr>
              <w:t>212.00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290.00</w:t>
            </w:r>
          </w:p>
        </w:tc>
        <w:tc>
          <w:tcPr>
            <w:tcW w:w="2310" w:type="dxa"/>
          </w:tcPr>
          <w:p>
            <w:pPr/>
            <w:r>
              <w:rPr>
                <w:lang w:val="zh-CN"/>
                <w:rFonts w:ascii="Times New Roman" w:hAnsi="Times New Roman" w:cs="Times New Roman"/>
                <w:sz w:val="20"/>
                <w:szCs w:val="20"/>
                <w:color w:val="000000"/>
              </w:rPr>
              <w:t>290.00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总金额：叁仟贰佰叁拾贰元整</w:t>
            </w:r>
          </w:p>
        </w:tc>
        <w:tc>
          <w:tcPr>
            <w:tcW w:w="2310" w:type="dxa"/>
            <w:textDirection w:val="right"/>
            <w:gridSpan w:val="3"/>
          </w:tcPr>
          <w:p>
            <w:pPr/>
            <w:r>
              <w:rPr>
                <w:lang w:val="zh-CN"/>
                <w:rFonts w:ascii="Times New Roman" w:hAnsi="Times New Roman" w:cs="Times New Roman"/>
                <w:b/>
                <w:color w:val="FF0000"/>
              </w:rPr>
              <w:t>3232.00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昆明-大同(飞机)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昆明根据航班前往山西省大同市，开启接下来的美好旅程！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早餐：不含；午餐：不含；晚餐：不含；住宿：大同</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悬空寺-五台山寺庙群-忻州(巴士)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悬空寺】（游览1小时左右，不登临感谢配合！），参观中国首批重点文保单位、国家4A景区、美国《时代》周刊评选的世界最危险十大建筑，中国唯一入选的，又名玄空寺，是国内仅存的佛、道、儒三教合一的独特寺庙。温馨提示：悬空寺分为登临门票和不登临门票，团队行程为不登临行程，客人如要登临请提前7天在微信小程序预约，一个微信号可预约2张登临票，不登临悬空寺不构成投诉理由。 后乘车前往【五台山】（游览约3小时左右）世界文化与地质遗产，国家5A景区，中国四大佛教名山之首。在五台山用一颗精进的心走进从前的自己，同寺庙的师傅一起寻找丢失的善良，用佛堂的佛音传播自己的内心！【显通寺】，因寺院所在山峰很像佛祖说法的灵鹫山山，故名大孚灵鹫寺。是五台山佛教圣地中最古老的寺院，也是五台山五大禅处之一，全山寺院之首。【殊像寺】，殊像寺青庙十大寺之一，殊像寺的文殊殿里的文殊菩萨是五台山特大的文殊菩萨塑像，殿内正中佛台上供奉有文殊骑狮塑像，殿内三面墙壁上绘有五百罗汉图，活脱脱就是一幅佛国世界图。【塔院寺】大白塔是五台山的一大标志，也是五台山的象征。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早餐：含；午餐：含；晚餐：含；住宿：忻州</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晋祠-乔家大院-夜游平遥(巴士)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晋祠】（游览1.5小时左右）是集中国古代祭祀建筑、园林、雕塑、壁画、碑刻艺术为一体的唯一而珍贵的历史文化遗产，也是世界建筑、园林、雕刻艺术中公元7世纪至12世纪间极为辉煌壮美、璀璨绚烂的篇章。【乔家大院】（游览约1.5小时）：位于祁县乔家堡村正中。这是一座雄伟壮观的建筑群体，从高空俯视院落布局，很似一个象征大吉大利的双"喜"字。被专家学者恰如其分地赞美为"北方民居建筑的一颗明珠。这是一座雄伟壮观的建筑群体，从高空俯视院落布局，很似一个象征大吉大利的双"喜"字。被专家学者恰如其分地赞美为"北方民居建筑的一颗明珠。【平遥古城】（自由活动），始建于西周宣王时期。山西平遥被称为“保存最为完好的四大古城”之一，也是中国仅有的以整座古城申报世界文化遗产获得成功的两座古城市之一。平遥古城是中国汉民族城市在明清时期的杰出范例，在中国历史的发展中，为人们展示了一幅非同寻常的汉族文化、社会、经济及宗教发展的完整画卷。平遥城内的重点民居，系建于公元1840～1911年之间。民居建筑布局严谨，轴线明确，左右对称、主次分明、轮廓起伏，外观封闭，大院深深。后入住平遥特色明清客栈。晚餐特别安排：独家赠送价值198元的大型演出--《晋商乡音》穿越百年感受晋商文化。表演活动以剧场安排为准。此活动为赠送项目，不参加不退任何费用）【特别赠送价值128元/人平遥晋商换装体验，记录美好瞬间】化身晋商巨贾或外刚内柔、满腹故事的大院女子，古城最好的摄影师用镜头记录下您和平遥古城的故事。（不含妆照，不含专业摄影师拍摄） 赠送项目未享受的不予退还，并不得转嫁其他团友代为享用； 温馨提示：如需入园拍摄，产生门票需自理；如因个人皮肤敏感有过敏反应者请提前告知，谨慎选择，我社不承担任何责任，请谅解！ 【温馨提示】： 1、平遥古城为开放式的古城，自由活动期间请注意人身财产安全； 2、平遥城内明清一条街，两侧有建筑风格独特的各式土特产店，游客在自由活动期间，看到喜欢的东西，如不买，不要随意动贩卖的物品，也不要和当地小贩砍价； 3、如此日抵达平遥时间比较晚，更改为次日早晨晨游平遥。</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早餐：含；午餐：含；晚餐：含；住宿：平遥</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王家大院-张壁古堡-广胜寺-鹳雀楼(巴士)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王家大院】（游览1.5小时左右）王家大院位于山西省灵石县城东12公里处的中国历史文化名镇静升镇。距世界文化遗产平遥古城35公里、介休绵山4公里。王家大院是由静升王氏家族经明清两朝、历300余年修建而成，包括五巷六堡一条街，总面积达25万平方米，而且是一座具有传统文化特色的建筑艺术博物馆。【张壁古堡】（游览1.5小时左右）是我国现有比较完好的一座融军事、居住、生产、宗教活动为一体，罕见的古代袖珍“城堡”，它集中了夏商古文化遗址、隋唐地道、金代墓葬、元代戏台、明清民居等许多文物古迹，特别是隋唐地道、刘武周庙、琉璃碑等为全国罕见，张壁独有。堡内一条用红色石块砌成的“龙脊街”两侧，错落有致地修建着五大神庙建筑群。历史悠久的张壁镇堪称一部厚厚的史书，是2005年度CCTV“魅力中国”系列评选的“中国十大魅力名镇”。【广胜寺】（游览1.5小时左右）景区分为上、下两寺和水神庙三部分。上寺位于霍山山顶，下寺在霍山山脚下，两者相距约500米。上寺的中轴线上有飞虹塔和大雄宝殿，其余为元代建筑；下寺和水神庙多为元代遗构。飞虹塔是五座佛祖舍利塔之一，也是中国现存最大的琉璃塔之一，被誉为“世界最高的多彩琉璃塔”。水神庙的元代壁画和水神庙、飞虹塔、《赵城金藏》并称为“广胜三绝”。   【鹳雀楼】（游览1小时左右）始建于北周时期，历唐经宋存世约七百余年，于元朝初年毁于战火。由北周大将军宇文护建造，鹳雀楼因时有鹳雀栖其上而得名。新修的鹳雀楼通身采用唐代油漆彩画装饰，为四檐三层的仿唐式建筑。楼体况高73.9米，座南朝北。整个景区占地面积2.064平方公里，以鹳雀楼为中心，四周以古典园林分布，呈“四区十二点”布局结构，唐宋之际文人学士留下许多不朽诗篇，以王之涣《登鹳雀楼》最富盛名。</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早餐：含；午餐：含；晚餐：含；住宿：运城</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关帝庙-外观盐湖-云丘山-万年冰洞(巴士)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关帝庙】（游览约1小时）是始建最早、规模最大、建制最高且保存最完整的关帝庙。总面积为22万平方米，分为正庙和结义园两部分，南部为结义园，四周桃林繁茂，春季花绽如锦，使人们俨然置身于当年刘、关、张桃园结义的情景之中。外观【运城盐湖】运城盐湖是世界三大硫酸钠型内陆盐湖之一。由于其盐含量类似中东的"死海"，人在水中可以漂浮不沉，故被誉为"中国死海"。【云丘山旅游景区】（游览约3小时）：5A景区，是中华农耕文明发源地之一，华夏乡土文化的地理标志，中和文化——非物质文化遗产的传承地。云丘山特殊的喀斯特地貌和石山森林环境形成了各种奇峰异景，可谓是“千峰竞秀，万壑峥嵘”。云丘山不仅自然景观奇特，而且文化底蕴深厚，是几千年来道家仙士的常游之所。游览华夏古民俗、美的静谧的千年村落【云丘山塔尔坡古村】：千年古村落，呼吸负离子空气，体验男耕女织、自给自足的世外桃源生活，可观看皮影戏、唢呐表演、了解当地婚俗等。【神仙峪】：神仙峪是一处喀斯特地貌峡谷，为云丘山自然山林底部的狭长溪谷，全长约5公里，谷底海拔850-1100米，森林覆盖率超95%。这里山清水秀，植被茂密，溪流潺潺，瀑布遍布。相传真武大帝的前身鲧曾在此修炼闲余时路过，因其景色优美而得名“神仙峪”。【云丘山万年冰洞】：沿洞顶延展而下的冰锥群仿佛随时会落下既惊险又震撼。冰笋、冰菇、冰葡萄等天然冰体配上五颜六色的灯光，绝对是一场视觉上的饕餮盛宴。参观结束后乘车赴酒店，抵达后安排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早餐：含；午餐：含；晚餐：含；住宿：壶口</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壶口瀑布-小西天-太原古县城(巴士)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黄河壶口瀑布】（游览约2小时）：东濒山西省临汾市吉县壶口镇，西临陕西省延安市宜川县壶口乡。黄河至此两岸石壁峭立，河口收束狭如壶口，故名壶口瀑布。瀑布落差9米，其奔腾汹涌的气势被视为中华民族精神的重要象征。★★【温馨提示】：如遇黄河上游洪峰影响/或暴雨/或冰雪等恶劣天气，为确保广大游客人生安全，山西壶口瀑布关闭，替换方案如下:方案1：在不影响路程的前提下替换为参观其他山西景点，以导游现场为准（若产生门票费用请自理）， 方案2：改为陕西侧壶口瀑布，陕西壶口瀑布60周岁以下票价100元/人（必消小交通40元/人）。60周岁以上大门票免（必消小交通40元/人）【小西天】（游览约1.5小时）：隰县小西天原名千佛庵，位于隰县城西一里许的凤凰山巅。三面环山，河流潆洄，树木森森，凤凰山峭崖突兀，小西天雄踞山顶,直指云空,恰似琼楼玉阁悬浮半空,飘然有“小西天”之意境，是一充满神灵之宝地。【太原古县城】（自由活动）：是一座建立在晋阳古城遗址上的明代早期县城。这座城池承载了2500多年的晋阳古城文化精髓，被视为晋阳古城的历史延续。其建筑布局沿袭了晋阳古城的独特设计，被誉为“凤凰城”，寓意吉祥与繁荣。城池倚靠龙山而建，展现了古晋阳龙凤呈祥的风水理念，每一处都融合了农耕文化和游牧文化的和谐共存。它保留了我国汉唐时期的传统文化以及地域民俗特色，呈现出一座山水相依、设施齐全的古代城池风貌。参观结束后乘车赴酒店，抵达后安排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早餐：含；午餐：含；晚餐：不含；住宿：太原</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雁门关-应县木塔-大同古城墙(巴士)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雁门关】（游览约1小时）：雁门关位于忻州市代县县城以北约20公里处的雁门山中，是长城上的重要关隘，以险著称，曾被誉为“中华第一关”，有“天下九塞，雁门为首”之说，2001年被选为第五批全国重点文物保护单位。【应县木塔】（游览约1小时）：是世界上现存最高大、最古老纯木结构楼阁式建筑，2016年9月，被吉尼斯世界纪录认证为“世界上最高的木塔”。与埃菲尔铁塔、比萨斜塔并成为世界三大奇塔。应县木塔从外观看，稳重端庄、比例得当、轮廓优美。古籍上称“浮图之丽、甲于宇内”。1966年、1974年木塔先后现世的两枚佛牙舍利，据考证是释迦牟尼佛的真身舍利。【大同古城墙】（游览1小时左右）：打卡网红大同古城墙夜景。国家AAAA级旅游景区，于明洪武五年（1372年）在元故城墙旧土城上增筑而成，是中国颇有名气的古城墙。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早餐：含；午餐：含；晚餐：含；住宿：大同</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云冈石窟-送机(飞机)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云冈石窟】（游览1.5小时左右）：世界文化遗产、国家5A级景区、中国三大石窟之一，云冈石窟依山开凿，东西绵延1公里。存有主要洞窟45个，大小窟龛252个，石雕造像51000余躯，为中国规模最大的古代石窟群之一，与敦煌莫高窟、洛阳龙门石窟和天水麦积山石窟并称为中国四大石窟艺术宝库。后根据航班时间前往昆明，结束愉快的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费用包含；大交通：包含昆明--山西往返经济舱含税机票，指定航班需现询差价。用车：当地空调旅游专用车；（根据人数调整车型，保证每人一个正坐）用餐：7早12正餐，正餐30元/人(十人一桌八菜一汤，不足十人酌情安排，不用不退)其余正餐不含， 可交导游代订；正餐为综合打包价格，不用餐不退，敬请谅解！3.住宿：全程当地三星酒店，平遥入住一晚当地特色客栈（酒店含彩电、独卫等，具体安排按实际住的宾馆为准。我社在行程中只提供标准双人间，若出现单男单女，客人请自行补足标准房差）温馨提示：南北酒店有差异，普遍比南方低一个档次，请抱着宽容的心态来对待，平遥民俗客栈（炕居多）住宿地为景区内，大多是当地老百姓自己所建，如给大家带来不便，敬请见谅！导游：当地普通话持国导证导游服务。成团人数不足10人时，由司机兼导游服务。火车、飞机、跨地区的旅游汽车上无导游陪同。保险：旅行社责任险；（不含人身意外伤害险）儿童：儿童2岁~12周岁以下含车位、半餐、导服（其余费用一律自理）。温馨提示：赠送项目如因时间紧张或天气原因或景区原因无法进行，此项目不退任何费用。费用不含；1.全程景区交通耳麦：景区交通：山西壶口20+平遥古城50+雁门关10+广胜寺20+云丘山40+悬空寺20=160元/人全程耳麦：全程130/人合计：290元各大景区已经推行“绿色讲解”，在旅游景区及寺院内等公共场所禁止使用扩音器等高噪音设备；使用耳麦，感谢配合。2.景区交通：云冈石窟电瓶车15/人+晋祠电瓶车20/人（根据自身体力选择乘坐）4.其他费用(1)旅途中一切个人消费（如酒店洗衣、电话、收费电视、酒水等）。(2)团费包含的内容中未注明或行程内注明费用自理的项目。(3)不含旅游人身意外伤害保险，建议客人自行为购买。因不可抗力因素而需要更改行程时所产生的一切费用。</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任亚波</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胡朗</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2026/9/5 11:00:24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