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昆明风情国际旅游(集团)有限公司团队/散客确认书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赵明杰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昆明风情国际旅游(集团)有限公司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SXT06FJ240430A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奢享泰国5晚6天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1、宋陈喆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SONG/CHENZHE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1993-04-29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EM2089504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2034-04-22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2、冯珊珊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FENG/SHANSHAN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1996-03-08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EM2088528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2034-04-22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上海浦东发展银行昆明分行严家地支行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昆明风情国际旅游（集团）有限公司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78050154800004385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昆明一 曼谷(飞机)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早餐：；午餐：；晚餐：；住宿：曼谷飞越大酒店或同级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大皇宫/玉佛寺→泡酒店(巴士)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早餐：含；午餐：冬阴功海鲜火锅无限吃；晚餐：自理；住宿：艾卡索恩酒店或鲷级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沙美岛→芭堤雅→骑象体验→希尔顿礼遇下午茶→CentralPattaya→绿光 森林(巴士)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早餐：酒店；午餐：海边私房菜；晚餐：绿光森林；住宿：芭提雅沙妮酒店或同级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芭提雅半天自由活动 (不含车餐导)→杜拉拉水上市场→射击俱乐 部→太平洋观景台(巴士)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早餐：酒店；午餐：网红米粉汤；晚餐：自理；住宿：芭提雅沙妮酒店或同级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芭提雅一 曼谷 神殿寺→KING POWER国际免税城→网红商场ICON SIAM观媚兰 河夜景(巴士)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早餐：酒店；午餐：航站楼 主题餐厅；晚餐：自理；住宿：曼谷兰花喜来登酒店(指定入住）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曼谷 一 昆明 送机(飞机)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赵明杰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2024/5/4 19:50:57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