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玉溪通海周菊芬</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周菊芬</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刘治</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13308806731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SS107GT260110A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金典四省双高7天（刘治）</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2026-03-16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30(30大)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30</w:t>
            </w:r>
          </w:p>
        </w:tc>
        <w:tc>
          <w:tcPr>
            <w:tcW w:w="2310" w:type="dxa"/>
          </w:tcPr>
          <w:p>
            <w:pPr/>
            <w:r>
              <w:rPr>
                <w:lang w:val="zh-CN"/>
                <w:rFonts w:ascii="Times New Roman" w:hAnsi="Times New Roman" w:cs="Times New Roman"/>
                <w:sz w:val="20"/>
                <w:szCs w:val="20"/>
                <w:color w:val="000000"/>
              </w:rPr>
              <w:t>2780.00</w:t>
            </w:r>
          </w:p>
        </w:tc>
        <w:tc>
          <w:tcPr>
            <w:tcW w:w="2310" w:type="dxa"/>
          </w:tcPr>
          <w:p>
            <w:pPr/>
            <w:r>
              <w:rPr>
                <w:lang w:val="zh-CN"/>
                <w:rFonts w:ascii="Times New Roman" w:hAnsi="Times New Roman" w:cs="Times New Roman"/>
                <w:sz w:val="20"/>
                <w:szCs w:val="20"/>
                <w:color w:val="000000"/>
              </w:rPr>
              <w:t>83400.00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475.00</w:t>
            </w:r>
          </w:p>
        </w:tc>
        <w:tc>
          <w:tcPr>
            <w:tcW w:w="2310" w:type="dxa"/>
          </w:tcPr>
          <w:p>
            <w:pPr/>
            <w:r>
              <w:rPr>
                <w:lang w:val="zh-CN"/>
                <w:rFonts w:ascii="Times New Roman" w:hAnsi="Times New Roman" w:cs="Times New Roman"/>
                <w:sz w:val="20"/>
                <w:szCs w:val="20"/>
                <w:color w:val="000000"/>
              </w:rPr>
              <w:t>10925.00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必消</w:t>
            </w:r>
          </w:p>
        </w:tc>
        <w:tc>
          <w:tcPr>
            <w:tcW w:w="2310" w:type="dxa"/>
          </w:tcPr>
          <w:p>
            <w:pPr/>
            <w:r>
              <w:rPr>
                <w:lang w:val="zh-CN"/>
                <w:rFonts w:ascii="Times New Roman" w:hAnsi="Times New Roman" w:cs="Times New Roman"/>
                <w:sz w:val="20"/>
                <w:szCs w:val="20"/>
                <w:color w:val="000000"/>
              </w:rPr>
              <w:t>7</w:t>
            </w:r>
          </w:p>
        </w:tc>
        <w:tc>
          <w:tcPr>
            <w:tcW w:w="2310" w:type="dxa"/>
          </w:tcPr>
          <w:p>
            <w:pPr/>
            <w:r>
              <w:rPr>
                <w:lang w:val="zh-CN"/>
                <w:rFonts w:ascii="Times New Roman" w:hAnsi="Times New Roman" w:cs="Times New Roman"/>
                <w:sz w:val="20"/>
                <w:szCs w:val="20"/>
                <w:color w:val="000000"/>
              </w:rPr>
              <w:t>300.00</w:t>
            </w:r>
          </w:p>
        </w:tc>
        <w:tc>
          <w:tcPr>
            <w:tcW w:w="2310" w:type="dxa"/>
          </w:tcPr>
          <w:p>
            <w:pPr/>
            <w:r>
              <w:rPr>
                <w:lang w:val="zh-CN"/>
                <w:rFonts w:ascii="Times New Roman" w:hAnsi="Times New Roman" w:cs="Times New Roman"/>
                <w:sz w:val="20"/>
                <w:szCs w:val="20"/>
                <w:color w:val="000000"/>
              </w:rPr>
              <w:t>2100.00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总金额：玖万陆仟肆佰贰拾伍元整</w:t>
            </w:r>
          </w:p>
        </w:tc>
        <w:tc>
          <w:tcPr>
            <w:tcW w:w="2310" w:type="dxa"/>
            <w:textDirection w:val="right"/>
            <w:gridSpan w:val="3"/>
          </w:tcPr>
          <w:p>
            <w:pPr/>
            <w:r>
              <w:rPr>
                <w:lang w:val="zh-CN"/>
                <w:rFonts w:ascii="Times New Roman" w:hAnsi="Times New Roman" w:cs="Times New Roman"/>
                <w:b/>
                <w:color w:val="FF0000"/>
              </w:rPr>
              <w:t>96425.00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2026/03/10</w:t>
            </w:r>
          </w:p>
        </w:tc>
        <w:tc>
          <w:tcPr>
            <w:tcW w:w="2310" w:type="dxa"/>
            <w:gridSpan w:val="7"/>
          </w:tcPr>
          <w:p>
            <w:pPr/>
            <w:r>
              <w:rPr>
                <w:lang w:val="zh-CN"/>
                <w:rFonts w:ascii="Times New Roman" w:hAnsi="Times New Roman" w:cs="Times New Roman"/>
                <w:b/>
                <w:color w:val="000000"/>
              </w:rPr>
              <w:t>昆明—高铁一怀化</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 ，乘高铁前往怀化 ，抵达后导游接团前往凤凰古城。【凤凰古城游览时间3小时】，（不含环保车28元/人）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早餐：不含；午餐：不含；晚餐：不含；住宿：凤凰古城</w:t>
            </w:r>
          </w:p>
        </w:tc>
      </w:tr>
      <w:tr>
        <w:tc>
          <w:tcPr>
            <w:tcW w:w="2310" w:type="dxa"/>
            <w:vAlign w:val="center"/>
            <w:vMerge w:val="restart"/>
          </w:tcPr>
          <w:p>
            <w:pPr/>
            <w:r>
              <w:rPr>
                <w:lang w:val="zh-CN"/>
                <w:rFonts w:ascii="Times New Roman" w:hAnsi="Times New Roman" w:cs="Times New Roman"/>
                <w:sz w:val="20"/>
                <w:szCs w:val="20"/>
                <w:color w:val="000000"/>
              </w:rPr>
              <w:t>2026/03/11</w:t>
            </w:r>
          </w:p>
        </w:tc>
        <w:tc>
          <w:tcPr>
            <w:tcW w:w="2310" w:type="dxa"/>
            <w:gridSpan w:val="7"/>
          </w:tcPr>
          <w:p>
            <w:pPr/>
            <w:r>
              <w:rPr>
                <w:lang w:val="zh-CN"/>
                <w:rFonts w:ascii="Times New Roman" w:hAnsi="Times New Roman" w:cs="Times New Roman"/>
                <w:b/>
                <w:color w:val="000000"/>
              </w:rPr>
              <w:t>凤凰古城---梵净山/蘑菇石/金顶——吉首</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早餐后参观游览曾被新西兰著名作家路易艾黎称赞为中国最美丽的小城---【凤凰古城】（赠送古城观光游览，换乘车28元/人自理。不含古城内需另行付费的小景点 ，自由观光，如遇凤凰古城政策性收取门票，请游客理解 ，当地现补导游）。乘车前往梵净山 ，中餐后登国家自然保护区 ，探访联合国“人与生物圈”保护网、佛教名山、弥勒道场——【梵净山】（赠送首道大门票，索道/环保车170元/人自理  ）。随后下山回入住吉首酒店。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早餐：含；午餐：含；晚餐：含；住宿：吉首</w:t>
            </w:r>
          </w:p>
        </w:tc>
      </w:tr>
      <w:tr>
        <w:tc>
          <w:tcPr>
            <w:tcW w:w="2310" w:type="dxa"/>
            <w:vAlign w:val="center"/>
            <w:vMerge w:val="restart"/>
          </w:tcPr>
          <w:p>
            <w:pPr/>
            <w:r>
              <w:rPr>
                <w:lang w:val="zh-CN"/>
                <w:rFonts w:ascii="Times New Roman" w:hAnsi="Times New Roman" w:cs="Times New Roman"/>
                <w:sz w:val="20"/>
                <w:szCs w:val="20"/>
                <w:color w:val="000000"/>
              </w:rPr>
              <w:t>2026/03/12</w:t>
            </w:r>
          </w:p>
        </w:tc>
        <w:tc>
          <w:tcPr>
            <w:tcW w:w="2310" w:type="dxa"/>
            <w:gridSpan w:val="7"/>
          </w:tcPr>
          <w:p>
            <w:pPr/>
            <w:r>
              <w:rPr>
                <w:lang w:val="zh-CN"/>
                <w:rFonts w:ascii="Times New Roman" w:hAnsi="Times New Roman" w:cs="Times New Roman"/>
                <w:b/>
                <w:color w:val="000000"/>
              </w:rPr>
              <w:t>湘西苗寨/边城/恩施女儿城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早餐后BUS 赴【墨戎苗寨】前往鸡鸣三省【重庆洪安边城】，下午 BUS前往游览网红【恩施女儿城】游览时间约 1.5 小时）。参观最楚非遗文化街，让您亲身体验鄂西土苗各少数民族非遗文化的魅力,观土家歌舞表演（雨天取消）。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早餐：含；午餐：含；晚餐：含；住宿：凤凰古城</w:t>
            </w:r>
          </w:p>
        </w:tc>
      </w:tr>
      <w:tr>
        <w:tc>
          <w:tcPr>
            <w:tcW w:w="2310" w:type="dxa"/>
            <w:vAlign w:val="center"/>
            <w:vMerge w:val="restart"/>
          </w:tcPr>
          <w:p>
            <w:pPr/>
            <w:r>
              <w:rPr>
                <w:lang w:val="zh-CN"/>
                <w:rFonts w:ascii="Times New Roman" w:hAnsi="Times New Roman" w:cs="Times New Roman"/>
                <w:sz w:val="20"/>
                <w:szCs w:val="20"/>
                <w:color w:val="000000"/>
              </w:rPr>
              <w:t>2026/03/13</w:t>
            </w:r>
          </w:p>
        </w:tc>
        <w:tc>
          <w:tcPr>
            <w:tcW w:w="2310" w:type="dxa"/>
            <w:gridSpan w:val="7"/>
          </w:tcPr>
          <w:p>
            <w:pPr/>
            <w:r>
              <w:rPr>
                <w:lang w:val="zh-CN"/>
                <w:rFonts w:ascii="Times New Roman" w:hAnsi="Times New Roman" w:cs="Times New Roman"/>
                <w:b/>
                <w:color w:val="000000"/>
              </w:rPr>
              <w:t xml:space="preserve">恩施石门河地心大峡谷/宜昌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早餐后赴【恩施石门河地心大峡谷】（换乘车40元/人自理）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早餐：含；午餐：含；晚餐：含；住宿：吉首  </w:t>
            </w:r>
          </w:p>
        </w:tc>
      </w:tr>
      <w:tr>
        <w:tc>
          <w:tcPr>
            <w:tcW w:w="2310" w:type="dxa"/>
            <w:vAlign w:val="center"/>
            <w:vMerge w:val="restart"/>
          </w:tcPr>
          <w:p>
            <w:pPr/>
            <w:r>
              <w:rPr>
                <w:lang w:val="zh-CN"/>
                <w:rFonts w:ascii="Times New Roman" w:hAnsi="Times New Roman" w:cs="Times New Roman"/>
                <w:sz w:val="20"/>
                <w:szCs w:val="20"/>
                <w:color w:val="000000"/>
              </w:rPr>
              <w:t>2026/03/14</w:t>
            </w:r>
          </w:p>
        </w:tc>
        <w:tc>
          <w:tcPr>
            <w:tcW w:w="2310" w:type="dxa"/>
            <w:gridSpan w:val="7"/>
          </w:tcPr>
          <w:p>
            <w:pPr/>
            <w:r>
              <w:rPr>
                <w:lang w:val="zh-CN"/>
                <w:rFonts w:ascii="Times New Roman" w:hAnsi="Times New Roman" w:cs="Times New Roman"/>
                <w:b/>
                <w:color w:val="000000"/>
              </w:rPr>
              <w:t>葛洲坝/三峡大坝/西陵峡 /慈利/杜心五武术文化展览馆  (武陵源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早餐后BUS宜昌三斗坪码头上船，乘长江号（ 四星）豪华游轮，游览举世闻名的国家AAAAA【长江三峡】，船过葛洲坝升降船闸，让您亲自体验水涨船高/水降船低的原理、感受葛洲坝工程的伟大；观【葛洲坝水利枢纽工程全貌】（ 自愿自理长江号游轮船票99元/人，包含了过葛洲坝升降船闸的， 目前长江上有不过闸和过闸之分 ，请认真甄别），尽揽世界顶级旅游风景区长江三峡精华段核心区---【西陵峡原始峡谷风光】，乘船游览后上岸，途中车观三峡大坝，途径【四渡河大桥】 ，（任何湘鄂连线有西陵峡乘船的产品都是下午 19点到21 点间旅游车经过四渡河大桥 ，所感受到的都是车上体验世界第一高悬索桥 ，师傅不可能停车拍照，停车违反交通规则。）后乘 BUS前往恩施。参观 〖杜心五武术文化展览馆门票68已包含游览时间〗。〖斗米观中医馆〗处于杜心五武术文化展览馆一楼。</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w:t>
            </w:r>
          </w:p>
        </w:tc>
      </w:tr>
      <w:tr>
        <w:tc>
          <w:tcPr>
            <w:tcW w:w="2310" w:type="dxa"/>
            <w:vAlign w:val="center"/>
            <w:vMerge w:val="restart"/>
          </w:tcPr>
          <w:p>
            <w:pPr/>
            <w:r>
              <w:rPr>
                <w:lang w:val="zh-CN"/>
                <w:rFonts w:ascii="Times New Roman" w:hAnsi="Times New Roman" w:cs="Times New Roman"/>
                <w:sz w:val="20"/>
                <w:szCs w:val="20"/>
                <w:color w:val="000000"/>
              </w:rPr>
              <w:t>2026/03/15</w:t>
            </w:r>
          </w:p>
        </w:tc>
        <w:tc>
          <w:tcPr>
            <w:tcW w:w="2310" w:type="dxa"/>
            <w:gridSpan w:val="7"/>
          </w:tcPr>
          <w:p>
            <w:pPr/>
            <w:r>
              <w:rPr>
                <w:lang w:val="zh-CN"/>
                <w:rFonts w:ascii="Times New Roman" w:hAnsi="Times New Roman" w:cs="Times New Roman"/>
                <w:b/>
                <w:color w:val="000000"/>
              </w:rPr>
              <w:t>湘西苗寨-张家界国家森林公园/黄石寨/哈利路亚山/氧吧广场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早餐后参观【湖南特产总汇】 ，走进特产总汇带走整个湖南！游览 5A级景区世界自然遗产 【张家界国家森林公园门票已含】【西游记拍摄地】进入【金鞭溪大峡谷门票已含】。游览 5A级景区世界自然遗产【张家界国家森林公园门票】 ，【西游记拍摄地】 -中国第一个国家森林公园， 进入 【黄石寨-不上黄石  寨-枉到张家界之说-门票已含】 （环保称+双程索道 148元/人不含自愿自理 ）电影【捉妖记】取景地- ；众星捧月般地位居张家界武陵源风景名胜区的核心-黄石寨 ，与世界上最美丽的峡谷金鞭溪一衣带水，游览美国科幻大片《阿凡达》-取景地- 【哈利路亚山-悬浮山】 。游览5A级景区世界自然遗产【张家界国家森林公园门票已含】</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早餐：含；午餐：含；晚餐：含；住宿：武陵源  </w:t>
            </w:r>
          </w:p>
        </w:tc>
      </w:tr>
      <w:tr>
        <w:tc>
          <w:tcPr>
            <w:tcW w:w="2310" w:type="dxa"/>
            <w:vAlign w:val="center"/>
            <w:vMerge w:val="restart"/>
          </w:tcPr>
          <w:p>
            <w:pPr/>
            <w:r>
              <w:rPr>
                <w:lang w:val="zh-CN"/>
                <w:rFonts w:ascii="Times New Roman" w:hAnsi="Times New Roman" w:cs="Times New Roman"/>
                <w:sz w:val="20"/>
                <w:szCs w:val="20"/>
                <w:color w:val="000000"/>
              </w:rPr>
              <w:t>2026/03/16</w:t>
            </w:r>
          </w:p>
        </w:tc>
        <w:tc>
          <w:tcPr>
            <w:tcW w:w="2310" w:type="dxa"/>
            <w:gridSpan w:val="7"/>
          </w:tcPr>
          <w:p>
            <w:pPr/>
            <w:r>
              <w:rPr>
                <w:lang w:val="zh-CN"/>
                <w:rFonts w:ascii="Times New Roman" w:hAnsi="Times New Roman" w:cs="Times New Roman"/>
                <w:b/>
                <w:color w:val="000000"/>
              </w:rPr>
              <w:t xml:space="preserve">土司城/怀化/昆明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 15分钟后乘车半小时去游【湘西土司王府--或土司城】湘西土司王府--老院子是现在了解大湘西土家族政治、经济、文化的最主要场所之一 ，时光在此倒流,让我们跟随脚步 ，探访湘西神秘豪宅。这里记录着古老的土家文化,弥漫着芬芳的土家气息此外 ，还是《血色湘西》的主要拍摄地!很多游客都会慕名而来 ， 自从2006年开放以来 ，就受到了社会各界的高度好评。做客老院子 ，让您感受大山深处"蛮夷"之地特有的生产生活方式 ，为您讲述八代书香的家族传奇故事，揭示人才辈出，人才可持续发展的真谛;老院子拥有罕见镇宝,更有许多未解之谜，儒教文化，道教文化，佛教文化，神秘文化在这里交汇、融合。抵达昆明 ，结束愉快的四省之旅！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1【交通】：各地往返高铁2【住宿】： 共6晚当地舒适型酒店，升级2晚民俗古风特色客栈 ，睡眠有保证，所有酒店均为我社工作人员按照标准实地察看，精挑优选。（空调、热水、彩电、独卫），（根据湖南省政府节能环保政策规定，酒店不提供一次性洗漱用品 ，请客人自备,敬请谅解。）3【门票】：行程所列门票 ；此线路产品均为中老年人设计 ，故此景区门票已经按优惠价的均价核算成本。所有门票无任何优惠退费。报名前请仔细阅读 ，报名则视为认同，感谢您的理解支持。4【用餐】：共含6早 10正餐（其中4个是特色餐 苗家长拢宴+土家十大碗+土家菌王宴+土家三下锅，正餐不少于九菜一汤；十人一桌,正餐30元/人，不吃不退不换）5【用车】：全程空调旅游车,保证每人一正座； 6【导游】：热爱旅游事业的专职导游；7【购物】 ：1个超市 ，当地大型土特产超市不算购物店；8【保险】：旅行社责任险和运输车队意外险、景区意外险。9【景交已含】三峡船票99 元/人+黄石寨索道 138元+梵净山索道/换乘车 170元+恩施地心谷环保车40+凤凰接驳车28 =475元/人</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1、根据市场情况不同，报名价格不一 ，同车出现价格差异属正常情况 ，因为存在会员、甩单及客源地里程远近不一等 , 我社不作任何解释 ，敬请谅解。2、此团队性质为散拼团 ，每天旅游过程中务必保持集体行动 ，白天旅游过程中，公司不提供单独安排客人回酒店或空调服务。各地市场不同，客人所持旅游行程单内容及价格会有细致区别，我公司在不降低服务标准、不减少服务内容的前提下，保留对旅游行程游览顺序进行调整的权利。3、遇自然单间（单男单女），安排入住加床调配 ，或由客人自理房差；酒店空调和热水定时开放 ，具体时间视气候和景区水库供水时间所定 ，请特别注意。由于酒店接待能力有限不能保证全部团友住同一家酒店.4、如因战争、天气、堵车、交通事故等  不可抗力的因素所产生的额外费用游客自理。5、我社不接受客人返程后的一切投诉，所有问题我们会第一时间解决 ，接待质量以当地游客填写的意见表为准！6、以上行程时间安排如果因天气、路况等不可抗力因素，在不影响行程和接待标准前提下，我社有权进行游览顺序调整 ,  尽请谅解！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周菊芬</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刘治</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1</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2026/1/29 14:40:56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