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昊游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昊游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XJT11TR251016A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梦幻南疆双卧11日 (小念单团)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1、王宗华</w:t>
            </w:r>
          </w:p>
        </w:tc>
        <w:tc>
          <w:tcPr>
            <w:tcW w:w="2310" w:type="dxa"/>
            <w:vAlign w:val="center"/>
            <w:gridSpan w:val="2"/>
          </w:tcPr>
          <w:p>
            <w:pPr/>
            <w:r>
              <w:rPr>
                <w:lang w:val="zh-CN"/>
                <w:rFonts w:ascii="Times New Roman" w:hAnsi="Times New Roman" w:cs="Times New Roman"/>
                <w:sz w:val="20"/>
                <w:szCs w:val="20"/>
                <w:color w:val="000000"/>
              </w:rPr>
              <w:t>532228196108300014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2、骆焕仙</w:t>
            </w:r>
          </w:p>
        </w:tc>
        <w:tc>
          <w:tcPr>
            <w:tcW w:w="2310" w:type="dxa"/>
            <w:vAlign w:val="center"/>
            <w:gridSpan w:val="2"/>
          </w:tcPr>
          <w:p>
            <w:pPr/>
            <w:r>
              <w:rPr>
                <w:lang w:val="zh-CN"/>
                <w:rFonts w:ascii="Times New Roman" w:hAnsi="Times New Roman" w:cs="Times New Roman"/>
                <w:sz w:val="20"/>
                <w:szCs w:val="20"/>
                <w:color w:val="000000"/>
              </w:rPr>
              <w:t>532228196303250040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3、阳代清</w:t>
            </w:r>
          </w:p>
        </w:tc>
        <w:tc>
          <w:tcPr>
            <w:tcW w:w="2310" w:type="dxa"/>
            <w:vAlign w:val="center"/>
            <w:gridSpan w:val="2"/>
          </w:tcPr>
          <w:p>
            <w:pPr/>
            <w:r>
              <w:rPr>
                <w:lang w:val="zh-CN"/>
                <w:rFonts w:ascii="Times New Roman" w:hAnsi="Times New Roman" w:cs="Times New Roman"/>
                <w:sz w:val="20"/>
                <w:szCs w:val="20"/>
                <w:color w:val="000000"/>
              </w:rPr>
              <w:t>512925195404180548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4、易昭平</w:t>
            </w:r>
          </w:p>
        </w:tc>
        <w:tc>
          <w:tcPr>
            <w:tcW w:w="2310" w:type="dxa"/>
            <w:vAlign w:val="center"/>
            <w:gridSpan w:val="2"/>
          </w:tcPr>
          <w:p>
            <w:pPr/>
            <w:r>
              <w:rPr>
                <w:lang w:val="zh-CN"/>
                <w:rFonts w:ascii="Times New Roman" w:hAnsi="Times New Roman" w:cs="Times New Roman"/>
                <w:sz w:val="20"/>
                <w:szCs w:val="20"/>
                <w:color w:val="000000"/>
              </w:rPr>
              <w:t>512925195702240553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5、李红灵</w:t>
            </w:r>
          </w:p>
        </w:tc>
        <w:tc>
          <w:tcPr>
            <w:tcW w:w="2310" w:type="dxa"/>
            <w:vAlign w:val="center"/>
            <w:gridSpan w:val="2"/>
          </w:tcPr>
          <w:p>
            <w:pPr/>
            <w:r>
              <w:rPr>
                <w:lang w:val="zh-CN"/>
                <w:rFonts w:ascii="Times New Roman" w:hAnsi="Times New Roman" w:cs="Times New Roman"/>
                <w:sz w:val="20"/>
                <w:szCs w:val="20"/>
                <w:color w:val="000000"/>
              </w:rPr>
              <w:t>532228196611130526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6、李忠美</w:t>
            </w:r>
          </w:p>
        </w:tc>
        <w:tc>
          <w:tcPr>
            <w:tcW w:w="2310" w:type="dxa"/>
            <w:vAlign w:val="center"/>
            <w:gridSpan w:val="2"/>
          </w:tcPr>
          <w:p>
            <w:pPr/>
            <w:r>
              <w:rPr>
                <w:lang w:val="zh-CN"/>
                <w:rFonts w:ascii="Times New Roman" w:hAnsi="Times New Roman" w:cs="Times New Roman"/>
                <w:sz w:val="20"/>
                <w:szCs w:val="20"/>
                <w:color w:val="000000"/>
              </w:rPr>
              <w:t>532228196303201126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7、卢秀兰</w:t>
            </w:r>
          </w:p>
        </w:tc>
        <w:tc>
          <w:tcPr>
            <w:tcW w:w="2310" w:type="dxa"/>
            <w:vAlign w:val="center"/>
            <w:gridSpan w:val="2"/>
          </w:tcPr>
          <w:p>
            <w:pPr/>
            <w:r>
              <w:rPr>
                <w:lang w:val="zh-CN"/>
                <w:rFonts w:ascii="Times New Roman" w:hAnsi="Times New Roman" w:cs="Times New Roman"/>
                <w:sz w:val="20"/>
                <w:szCs w:val="20"/>
                <w:color w:val="000000"/>
              </w:rPr>
              <w:t>532228196306160024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8、魏宏阁</w:t>
            </w:r>
          </w:p>
        </w:tc>
        <w:tc>
          <w:tcPr>
            <w:tcW w:w="2310" w:type="dxa"/>
            <w:vAlign w:val="center"/>
            <w:gridSpan w:val="2"/>
          </w:tcPr>
          <w:p>
            <w:pPr/>
            <w:r>
              <w:rPr>
                <w:lang w:val="zh-CN"/>
                <w:rFonts w:ascii="Times New Roman" w:hAnsi="Times New Roman" w:cs="Times New Roman"/>
                <w:sz w:val="20"/>
                <w:szCs w:val="20"/>
                <w:color w:val="000000"/>
              </w:rPr>
              <w:t>532228196208070017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9、魏爱芬</w:t>
            </w:r>
          </w:p>
        </w:tc>
        <w:tc>
          <w:tcPr>
            <w:tcW w:w="2310" w:type="dxa"/>
            <w:vAlign w:val="center"/>
            <w:gridSpan w:val="2"/>
          </w:tcPr>
          <w:p>
            <w:pPr/>
            <w:r>
              <w:rPr>
                <w:lang w:val="zh-CN"/>
                <w:rFonts w:ascii="Times New Roman" w:hAnsi="Times New Roman" w:cs="Times New Roman"/>
                <w:sz w:val="20"/>
                <w:szCs w:val="20"/>
                <w:color w:val="000000"/>
              </w:rPr>
              <w:t>532228195601300021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10、徐冲莲</w:t>
            </w:r>
          </w:p>
        </w:tc>
        <w:tc>
          <w:tcPr>
            <w:tcW w:w="2310" w:type="dxa"/>
            <w:vAlign w:val="center"/>
            <w:gridSpan w:val="2"/>
          </w:tcPr>
          <w:p>
            <w:pPr/>
            <w:r>
              <w:rPr>
                <w:lang w:val="zh-CN"/>
                <w:rFonts w:ascii="Times New Roman" w:hAnsi="Times New Roman" w:cs="Times New Roman"/>
                <w:sz w:val="20"/>
                <w:szCs w:val="20"/>
                <w:color w:val="000000"/>
              </w:rPr>
              <w:t>532228197201060048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11、李金芝</w:t>
            </w:r>
          </w:p>
        </w:tc>
        <w:tc>
          <w:tcPr>
            <w:tcW w:w="2310" w:type="dxa"/>
            <w:vAlign w:val="center"/>
            <w:gridSpan w:val="2"/>
          </w:tcPr>
          <w:p>
            <w:pPr/>
            <w:r>
              <w:rPr>
                <w:lang w:val="zh-CN"/>
                <w:rFonts w:ascii="Times New Roman" w:hAnsi="Times New Roman" w:cs="Times New Roman"/>
                <w:sz w:val="20"/>
                <w:szCs w:val="20"/>
                <w:color w:val="000000"/>
              </w:rPr>
              <w:t>532228196410091049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12、高灏先</w:t>
            </w:r>
          </w:p>
        </w:tc>
        <w:tc>
          <w:tcPr>
            <w:tcW w:w="2310" w:type="dxa"/>
            <w:vAlign w:val="center"/>
            <w:gridSpan w:val="2"/>
          </w:tcPr>
          <w:p>
            <w:pPr/>
            <w:r>
              <w:rPr>
                <w:lang w:val="zh-CN"/>
                <w:rFonts w:ascii="Times New Roman" w:hAnsi="Times New Roman" w:cs="Times New Roman"/>
                <w:sz w:val="20"/>
                <w:szCs w:val="20"/>
                <w:color w:val="000000"/>
              </w:rPr>
              <w:t>532228195311161051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13、吴寿芳</w:t>
            </w:r>
          </w:p>
        </w:tc>
        <w:tc>
          <w:tcPr>
            <w:tcW w:w="2310" w:type="dxa"/>
            <w:vAlign w:val="center"/>
            <w:gridSpan w:val="2"/>
          </w:tcPr>
          <w:p>
            <w:pPr/>
            <w:r>
              <w:rPr>
                <w:lang w:val="zh-CN"/>
                <w:rFonts w:ascii="Times New Roman" w:hAnsi="Times New Roman" w:cs="Times New Roman"/>
                <w:sz w:val="20"/>
                <w:szCs w:val="20"/>
                <w:color w:val="000000"/>
              </w:rPr>
              <w:t>13090219520315002X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14、段桂花</w:t>
            </w:r>
          </w:p>
        </w:tc>
        <w:tc>
          <w:tcPr>
            <w:tcW w:w="2310" w:type="dxa"/>
            <w:vAlign w:val="center"/>
            <w:gridSpan w:val="2"/>
          </w:tcPr>
          <w:p>
            <w:pPr/>
            <w:r>
              <w:rPr>
                <w:lang w:val="zh-CN"/>
                <w:rFonts w:ascii="Times New Roman" w:hAnsi="Times New Roman" w:cs="Times New Roman"/>
                <w:sz w:val="20"/>
                <w:szCs w:val="20"/>
                <w:color w:val="000000"/>
              </w:rPr>
              <w:t>532228195311190047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15、王玉芬</w:t>
            </w:r>
          </w:p>
        </w:tc>
        <w:tc>
          <w:tcPr>
            <w:tcW w:w="2310" w:type="dxa"/>
            <w:vAlign w:val="center"/>
            <w:gridSpan w:val="2"/>
          </w:tcPr>
          <w:p>
            <w:pPr/>
            <w:r>
              <w:rPr>
                <w:lang w:val="zh-CN"/>
                <w:rFonts w:ascii="Times New Roman" w:hAnsi="Times New Roman" w:cs="Times New Roman"/>
                <w:sz w:val="20"/>
                <w:szCs w:val="20"/>
                <w:color w:val="000000"/>
              </w:rPr>
              <w:t>532228196111200743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16、赵占全</w:t>
            </w:r>
          </w:p>
        </w:tc>
        <w:tc>
          <w:tcPr>
            <w:tcW w:w="2310" w:type="dxa"/>
            <w:vAlign w:val="center"/>
            <w:gridSpan w:val="2"/>
          </w:tcPr>
          <w:p>
            <w:pPr/>
            <w:r>
              <w:rPr>
                <w:lang w:val="zh-CN"/>
                <w:rFonts w:ascii="Times New Roman" w:hAnsi="Times New Roman" w:cs="Times New Roman"/>
                <w:sz w:val="20"/>
                <w:szCs w:val="20"/>
                <w:color w:val="000000"/>
              </w:rPr>
              <w:t>532228195607080736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17、张秀芬</w:t>
            </w:r>
          </w:p>
        </w:tc>
        <w:tc>
          <w:tcPr>
            <w:tcW w:w="2310" w:type="dxa"/>
            <w:vAlign w:val="center"/>
            <w:gridSpan w:val="2"/>
          </w:tcPr>
          <w:p>
            <w:pPr/>
            <w:r>
              <w:rPr>
                <w:lang w:val="zh-CN"/>
                <w:rFonts w:ascii="Times New Roman" w:hAnsi="Times New Roman" w:cs="Times New Roman"/>
                <w:sz w:val="20"/>
                <w:szCs w:val="20"/>
                <w:color w:val="000000"/>
              </w:rPr>
              <w:t>532228195105110026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18、冯小余</w:t>
            </w:r>
          </w:p>
        </w:tc>
        <w:tc>
          <w:tcPr>
            <w:tcW w:w="2310" w:type="dxa"/>
            <w:vAlign w:val="center"/>
            <w:gridSpan w:val="2"/>
          </w:tcPr>
          <w:p>
            <w:pPr/>
            <w:r>
              <w:rPr>
                <w:lang w:val="zh-CN"/>
                <w:rFonts w:ascii="Times New Roman" w:hAnsi="Times New Roman" w:cs="Times New Roman"/>
                <w:sz w:val="20"/>
                <w:szCs w:val="20"/>
                <w:color w:val="000000"/>
              </w:rPr>
              <w:t>532228195803250712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19、袁副德</w:t>
            </w:r>
          </w:p>
        </w:tc>
        <w:tc>
          <w:tcPr>
            <w:tcW w:w="2310" w:type="dxa"/>
            <w:vAlign w:val="center"/>
            <w:gridSpan w:val="2"/>
          </w:tcPr>
          <w:p>
            <w:pPr/>
            <w:r>
              <w:rPr>
                <w:lang w:val="zh-CN"/>
                <w:rFonts w:ascii="Times New Roman" w:hAnsi="Times New Roman" w:cs="Times New Roman"/>
                <w:sz w:val="20"/>
                <w:szCs w:val="20"/>
                <w:color w:val="000000"/>
              </w:rPr>
              <w:t>532228195203220018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20、吴石乔</w:t>
            </w:r>
          </w:p>
        </w:tc>
        <w:tc>
          <w:tcPr>
            <w:tcW w:w="2310" w:type="dxa"/>
            <w:vAlign w:val="center"/>
            <w:gridSpan w:val="2"/>
          </w:tcPr>
          <w:p>
            <w:pPr/>
            <w:r>
              <w:rPr>
                <w:lang w:val="zh-CN"/>
                <w:rFonts w:ascii="Times New Roman" w:hAnsi="Times New Roman" w:cs="Times New Roman"/>
                <w:sz w:val="20"/>
                <w:szCs w:val="20"/>
                <w:color w:val="000000"/>
              </w:rPr>
              <w:t>532228195602122431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21、金月琼</w:t>
            </w:r>
          </w:p>
        </w:tc>
        <w:tc>
          <w:tcPr>
            <w:tcW w:w="2310" w:type="dxa"/>
            <w:vAlign w:val="center"/>
            <w:gridSpan w:val="2"/>
          </w:tcPr>
          <w:p>
            <w:pPr/>
            <w:r>
              <w:rPr>
                <w:lang w:val="zh-CN"/>
                <w:rFonts w:ascii="Times New Roman" w:hAnsi="Times New Roman" w:cs="Times New Roman"/>
                <w:sz w:val="20"/>
                <w:szCs w:val="20"/>
                <w:color w:val="000000"/>
              </w:rPr>
              <w:t>532228195601051942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22、罗凌</w:t>
            </w:r>
          </w:p>
        </w:tc>
        <w:tc>
          <w:tcPr>
            <w:tcW w:w="2310" w:type="dxa"/>
            <w:vAlign w:val="center"/>
            <w:gridSpan w:val="2"/>
          </w:tcPr>
          <w:p>
            <w:pPr/>
            <w:r>
              <w:rPr>
                <w:lang w:val="zh-CN"/>
                <w:rFonts w:ascii="Times New Roman" w:hAnsi="Times New Roman" w:cs="Times New Roman"/>
                <w:sz w:val="20"/>
                <w:szCs w:val="20"/>
                <w:color w:val="000000"/>
              </w:rPr>
              <w:t>53222819600116071X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23、保艳</w:t>
            </w:r>
          </w:p>
        </w:tc>
        <w:tc>
          <w:tcPr>
            <w:tcW w:w="2310" w:type="dxa"/>
            <w:vAlign w:val="center"/>
            <w:gridSpan w:val="2"/>
          </w:tcPr>
          <w:p>
            <w:pPr/>
            <w:r>
              <w:rPr>
                <w:lang w:val="zh-CN"/>
                <w:rFonts w:ascii="Times New Roman" w:hAnsi="Times New Roman" w:cs="Times New Roman"/>
                <w:sz w:val="20"/>
                <w:szCs w:val="20"/>
                <w:color w:val="000000"/>
              </w:rPr>
              <w:t>532228196901041142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52440.00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会销餐费，9月27日念雨航陆良做会</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-3000.00</w:t>
            </w:r>
          </w:p>
        </w:tc>
        <w:tc>
          <w:tcPr>
            <w:tcW w:w="2310" w:type="dxa"/>
          </w:tcPr>
          <w:p>
            <w:pPr/>
            <w:r>
              <w:rPr>
                <w:lang w:val="zh-CN"/>
                <w:rFonts w:ascii="Times New Roman" w:hAnsi="Times New Roman" w:cs="Times New Roman"/>
                <w:sz w:val="20"/>
                <w:szCs w:val="20"/>
                <w:color w:val="000000"/>
              </w:rPr>
              <w:t>-3000.00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总金额：肆万玖仟肆佰肆拾元整</w:t>
            </w:r>
          </w:p>
        </w:tc>
        <w:tc>
          <w:tcPr>
            <w:tcW w:w="2310" w:type="dxa"/>
            <w:textDirection w:val="right"/>
            <w:gridSpan w:val="3"/>
          </w:tcPr>
          <w:p>
            <w:pPr/>
            <w:r>
              <w:rPr>
                <w:lang w:val="zh-CN"/>
                <w:rFonts w:ascii="Times New Roman" w:hAnsi="Times New Roman" w:cs="Times New Roman"/>
                <w:b/>
                <w:color w:val="FF0000"/>
              </w:rPr>
              <w:t>49440.00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昆明 --乌鲁木齐/昌吉/米泉(火车)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全天火车上沿途观光。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乌鲁木齐/昌吉/米泉→罗布人村寨→库尔勒（单程约500KM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早抵达后，  乘车赴【罗布人村寨】（含门票区间车+区间车 ，游览时间约 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库尔勒→轮台胡杨林→库车 （单程约300KM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早餐后乘车赴轮台县，参观【轮台胡杨林国家森林公园】（含门票+区间车 ，游览时间约 1h）后乘车赴库车 ，入 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库车--天山神秘大峡谷--库尔勒（单程约300KM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早餐后，游览【天山神秘大峡谷】（含门票，游览时间约 1h）后入住酒店；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库尔勒→博斯腾→乌鲁木齐/米泉/昌吉（单程约500KM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早餐后，游览美丽的【博斯腾湖】（含门票区间车） ， 中国最大的内陆淡水湖，又名巴喀刺赤海， 蒙语称博斯腾尔 ，维吾尔语称巴格拉什库勒 ，古称西海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乌鲁木齐--天池（单程约200KM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早餐后前往【新疆玉石博物馆】（约 120 分钟/店） ，新疆的和田玉是中国最著名的玉石 ，午餐后,体验最具新疆驼文化代表的【军 垦棉花驼绒文化馆】 了解兵团文化，弘扬兵团精神，后乘车赴亚欧大陆腹地干旱区自然景观的代表景区【天山天池】 ，古称“瑶池” ，地处天山博格达峰北侧， 天池风景区 ，它以天池为中心 ，融森林 、草原 、雪山 、人文景观为一体 ，形成别具一格的风光特色 ，新 疆天山天池风景名胜区位于新疆维吾尔自治区昌吉回族自治州阜康市境内博格达峰下的半山腰，是国家 首批级风景名胜区国家AAAAA级风景区。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乌鲁木齐--天山天池--乌鲁木齐/昌吉（单程约200KM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，乘车前往前往 【兵团和田玉石博物馆】 ，兵团和田玉是中国最著名的玉石 ，乘车赴素有“火洲”之称的 【吐鲁番】 ，后游览古代三大工程之—的 【坎儿井】，前往 【维吾尔族农家小院】， 品尝时令水果 ，欣赏特色歌  舞 。游览素有“八百里火焰”的 【火焰山】《西游记》 中孙悟空向铁扇公主三借芭蕉扇的故事 ，使火焰山披上—层神  秘的 面纱 ，成了—座天下奇山，成了人们向往的游览胜地。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乌鲁 木 齐/昌吉/ 米泉  -昆明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根据火车时间前往车站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费用：当地当地空调旅游车，车型根据此团游客人数而定，保证每人每正座，若客人自行放弃当日行程，车费不予退还。2、住宿费用：指定酒店双人标间。我社不提供自然单间，如出现单男单女，由客人补单房差。新疆地区限速严重，行程中的住宿根据实际情况进行调整，不降低接待标准。3、用餐费用：全程含7早12正，正餐餐标30元/?/正(特色餐餐标除外)，十人—桌，八菜—汤，不含酒水；人数增减时菜量相应增减，维持餐标不变；房费中所含早餐，若客人不用，费用不退；此团价格为打包优惠价所有正餐不吃不退。4、用车费用：当地空调旅游车，车型根据此团游客人数而定，保证每人每正座，若客人自行放弃当日行程，车费不予退还。5、导游费用：当地普通话优秀导游服务。10人及以下不提供导游，司机兼向导，不做专业讲解，可办理相关事宜。6、景点费用：实际游览景点（含景点首道大门票）：吐鲁番（坎儿井、火焰山）、天山天池（含区间车），罗布人村寨、博斯腾湖、轮台胡杨林、天山神秘大峡谷；提示：门票不享受任何证件优惠退费（军人除外,按照旅行社协议价退）7、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8、儿童费用：1.2米以下儿童只含导服、车位、餐费，产生门票、房费自理。9、进店说明及个人消费：全程2个玉石购物店+1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10、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昊游</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2025/10/13 14:59:39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