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呈贡走啦国旅</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呈贡走啦国旅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17687167376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XJ308FJ260316A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火州哈密双飞8天（散拼）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2026-03-16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2026-03-23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1、冯美媛</w:t>
            </w:r>
          </w:p>
        </w:tc>
        <w:tc>
          <w:tcPr>
            <w:tcW w:w="2310" w:type="dxa"/>
            <w:vAlign w:val="center"/>
            <w:gridSpan w:val="2"/>
          </w:tcPr>
          <w:p>
            <w:pPr/>
            <w:r>
              <w:rPr>
                <w:lang w:val="zh-CN"/>
                <w:rFonts w:ascii="Times New Roman" w:hAnsi="Times New Roman" w:cs="Times New Roman"/>
                <w:sz w:val="20"/>
                <w:szCs w:val="20"/>
                <w:color w:val="000000"/>
              </w:rPr>
              <w:t>53252819551027002X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2、黄训蓉</w:t>
            </w:r>
          </w:p>
        </w:tc>
        <w:tc>
          <w:tcPr>
            <w:tcW w:w="2310" w:type="dxa"/>
            <w:vAlign w:val="center"/>
            <w:gridSpan w:val="2"/>
          </w:tcPr>
          <w:p>
            <w:pPr/>
            <w:r>
              <w:rPr>
                <w:lang w:val="zh-CN"/>
                <w:rFonts w:ascii="Times New Roman" w:hAnsi="Times New Roman" w:cs="Times New Roman"/>
                <w:sz w:val="20"/>
                <w:szCs w:val="20"/>
                <w:color w:val="000000"/>
              </w:rPr>
              <w:t>532101195710040323</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2280.00</w:t>
            </w:r>
          </w:p>
        </w:tc>
        <w:tc>
          <w:tcPr>
            <w:tcW w:w="2310" w:type="dxa"/>
          </w:tcPr>
          <w:p>
            <w:pPr/>
            <w:r>
              <w:rPr>
                <w:lang w:val="zh-CN"/>
                <w:rFonts w:ascii="Times New Roman" w:hAnsi="Times New Roman" w:cs="Times New Roman"/>
                <w:sz w:val="20"/>
                <w:szCs w:val="20"/>
                <w:color w:val="000000"/>
              </w:rPr>
              <w:t>4560.00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总金额：肆仟伍佰陆拾元整</w:t>
            </w:r>
          </w:p>
        </w:tc>
        <w:tc>
          <w:tcPr>
            <w:tcW w:w="2310" w:type="dxa"/>
            <w:textDirection w:val="right"/>
            <w:gridSpan w:val="3"/>
          </w:tcPr>
          <w:p>
            <w:pPr/>
            <w:r>
              <w:rPr>
                <w:lang w:val="zh-CN"/>
                <w:rFonts w:ascii="Times New Roman" w:hAnsi="Times New Roman" w:cs="Times New Roman"/>
                <w:b/>
                <w:color w:val="FF0000"/>
              </w:rPr>
              <w:t>4560.00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2026/03/16</w:t>
            </w:r>
          </w:p>
        </w:tc>
        <w:tc>
          <w:tcPr>
            <w:tcW w:w="2310" w:type="dxa"/>
            <w:gridSpan w:val="7"/>
          </w:tcPr>
          <w:p>
            <w:pPr/>
            <w:r>
              <w:rPr>
                <w:lang w:val="zh-CN"/>
                <w:rFonts w:ascii="Times New Roman" w:hAnsi="Times New Roman" w:cs="Times New Roman"/>
                <w:b/>
                <w:color w:val="000000"/>
              </w:rPr>
              <w:t>昆明-乌鲁木齐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昆明乘航班飞往举世闻名的“歌舞之乡、瓜果之乡、金玉之邦”—新疆自治区首府【乌鲁木齐】（准葛尔蒙古语为“优美的牧场”），接机后入住酒店，今天行程结束。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2026/03/17</w:t>
            </w:r>
          </w:p>
        </w:tc>
        <w:tc>
          <w:tcPr>
            <w:tcW w:w="2310" w:type="dxa"/>
            <w:gridSpan w:val="7"/>
          </w:tcPr>
          <w:p>
            <w:pPr/>
            <w:r>
              <w:rPr>
                <w:lang w:val="zh-CN"/>
                <w:rFonts w:ascii="Times New Roman" w:hAnsi="Times New Roman" w:cs="Times New Roman"/>
                <w:b/>
                <w:color w:val="000000"/>
              </w:rPr>
              <w:t>昆明--乌鲁木齐-托克逊杏花--库木塔格沙漠--鄯善</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抵达乌鲁木齐接火车后出发前往参观【托克逊杏花】 三月的北疆依然春寒料峭， 而托克逊县， 阳光灿烂，春色萌动，这里是天山南北最早迎来春天的地方，是新疆春天的"第一站 "。参观完后前往览离城市最近的沙漠【库木塔格沙漠】。游览结束后回酒店入住。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早餐：含；午餐：含；晚餐：含；住宿：鄯善</w:t>
            </w:r>
          </w:p>
        </w:tc>
      </w:tr>
      <w:tr>
        <w:tc>
          <w:tcPr>
            <w:tcW w:w="2310" w:type="dxa"/>
            <w:vAlign w:val="center"/>
            <w:vMerge w:val="restart"/>
          </w:tcPr>
          <w:p>
            <w:pPr/>
            <w:r>
              <w:rPr>
                <w:lang w:val="zh-CN"/>
                <w:rFonts w:ascii="Times New Roman" w:hAnsi="Times New Roman" w:cs="Times New Roman"/>
                <w:sz w:val="20"/>
                <w:szCs w:val="20"/>
                <w:color w:val="000000"/>
              </w:rPr>
              <w:t>2026/03/18</w:t>
            </w:r>
          </w:p>
        </w:tc>
        <w:tc>
          <w:tcPr>
            <w:tcW w:w="2310" w:type="dxa"/>
            <w:gridSpan w:val="7"/>
          </w:tcPr>
          <w:p>
            <w:pPr/>
            <w:r>
              <w:rPr>
                <w:lang w:val="zh-CN"/>
                <w:rFonts w:ascii="Times New Roman" w:hAnsi="Times New Roman" w:cs="Times New Roman"/>
                <w:b/>
                <w:color w:val="000000"/>
              </w:rPr>
              <w:t>鄯善-哈密大海盗 （精华段瀚海神龟、双头马、艾斯克霞尔古城堡） -哈密</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早餐后乘车前往【大海盗】。返回入住酒店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早餐：含；午餐：含；晚餐：含；住宿：哈密</w:t>
            </w:r>
          </w:p>
        </w:tc>
      </w:tr>
      <w:tr>
        <w:tc>
          <w:tcPr>
            <w:tcW w:w="2310" w:type="dxa"/>
            <w:vAlign w:val="center"/>
            <w:vMerge w:val="restart"/>
          </w:tcPr>
          <w:p>
            <w:pPr/>
            <w:r>
              <w:rPr>
                <w:lang w:val="zh-CN"/>
                <w:rFonts w:ascii="Times New Roman" w:hAnsi="Times New Roman" w:cs="Times New Roman"/>
                <w:sz w:val="20"/>
                <w:szCs w:val="20"/>
                <w:color w:val="000000"/>
              </w:rPr>
              <w:t>2026/03/19</w:t>
            </w:r>
          </w:p>
        </w:tc>
        <w:tc>
          <w:tcPr>
            <w:tcW w:w="2310" w:type="dxa"/>
            <w:gridSpan w:val="7"/>
          </w:tcPr>
          <w:p>
            <w:pPr/>
            <w:r>
              <w:rPr>
                <w:lang w:val="zh-CN"/>
                <w:rFonts w:ascii="Times New Roman" w:hAnsi="Times New Roman" w:cs="Times New Roman"/>
                <w:b/>
                <w:color w:val="000000"/>
              </w:rPr>
              <w:t>哈密--回王府--火焰山--吐鲁番</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早餐后乘车前往游览【回王府】 曾是新疆规模大 、 建筑宏伟 、 风格独特的一座宫廷建筑，是名副其实的 “ 西域小故宫 ” 。乘客前往吐鲁番的象征、素有“八百里火焰 ”之称的【火焰山】 地处“丝绸之路 ”北道上。相传《西游记》中唐僧取经受阻于火焰山，孙悟空三借芭蕉扇的故事就发生在这里；使火焰山披上一层神秘的面纱，成了一座天下奇山，成了人们向往的游览胜地。回入住酒店。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w:t>
            </w:r>
          </w:p>
        </w:tc>
      </w:tr>
      <w:tr>
        <w:tc>
          <w:tcPr>
            <w:tcW w:w="2310" w:type="dxa"/>
            <w:vAlign w:val="center"/>
            <w:vMerge w:val="restart"/>
          </w:tcPr>
          <w:p>
            <w:pPr/>
            <w:r>
              <w:rPr>
                <w:lang w:val="zh-CN"/>
                <w:rFonts w:ascii="Times New Roman" w:hAnsi="Times New Roman" w:cs="Times New Roman"/>
                <w:sz w:val="20"/>
                <w:szCs w:val="20"/>
                <w:color w:val="000000"/>
              </w:rPr>
              <w:t>2026/03/20</w:t>
            </w:r>
          </w:p>
        </w:tc>
        <w:tc>
          <w:tcPr>
            <w:tcW w:w="2310" w:type="dxa"/>
            <w:gridSpan w:val="7"/>
          </w:tcPr>
          <w:p>
            <w:pPr/>
            <w:r>
              <w:rPr>
                <w:lang w:val="zh-CN"/>
                <w:rFonts w:ascii="Times New Roman" w:hAnsi="Times New Roman" w:cs="Times New Roman"/>
                <w:b/>
                <w:color w:val="000000"/>
              </w:rPr>
              <w:t>吐鲁番-坎儿井-农家小院-野马中心-乌市</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早餐后前往游览极度干旱地区的生命血脉 、中国古代三大文明工程的 【坎儿井】 （游览约30 分钟）！后进入【农家小院】。后前往【达坂城古镇】 。 著名的民歌《达坂城的姑娘》。返回乌鲁木齐入住酒店。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w:t>
            </w:r>
          </w:p>
        </w:tc>
      </w:tr>
      <w:tr>
        <w:tc>
          <w:tcPr>
            <w:tcW w:w="2310" w:type="dxa"/>
            <w:vAlign w:val="center"/>
            <w:vMerge w:val="restart"/>
          </w:tcPr>
          <w:p>
            <w:pPr/>
            <w:r>
              <w:rPr>
                <w:lang w:val="zh-CN"/>
                <w:rFonts w:ascii="Times New Roman" w:hAnsi="Times New Roman" w:cs="Times New Roman"/>
                <w:sz w:val="20"/>
                <w:szCs w:val="20"/>
                <w:color w:val="000000"/>
              </w:rPr>
              <w:t>2026/03/21</w:t>
            </w:r>
          </w:p>
        </w:tc>
        <w:tc>
          <w:tcPr>
            <w:tcW w:w="2310" w:type="dxa"/>
            <w:gridSpan w:val="7"/>
          </w:tcPr>
          <w:p>
            <w:pPr/>
            <w:r>
              <w:rPr>
                <w:lang w:val="zh-CN"/>
                <w:rFonts w:ascii="Times New Roman" w:hAnsi="Times New Roman" w:cs="Times New Roman"/>
                <w:b/>
                <w:color w:val="000000"/>
              </w:rPr>
              <w:t>乌市-玉器--棉花--天山天池--乌市</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参观（约 120 分钟/店） 。后乘车至【驼绒文化馆】【天山天池风景区】，。后入住酒店休息。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w:t>
            </w:r>
          </w:p>
        </w:tc>
      </w:tr>
      <w:tr>
        <w:tc>
          <w:tcPr>
            <w:tcW w:w="2310" w:type="dxa"/>
            <w:vAlign w:val="center"/>
            <w:vMerge w:val="restart"/>
          </w:tcPr>
          <w:p>
            <w:pPr/>
            <w:r>
              <w:rPr>
                <w:lang w:val="zh-CN"/>
                <w:rFonts w:ascii="Times New Roman" w:hAnsi="Times New Roman" w:cs="Times New Roman"/>
                <w:sz w:val="20"/>
                <w:szCs w:val="20"/>
                <w:color w:val="000000"/>
              </w:rPr>
              <w:t>2026/03/22</w:t>
            </w:r>
          </w:p>
        </w:tc>
        <w:tc>
          <w:tcPr>
            <w:tcW w:w="2310" w:type="dxa"/>
            <w:gridSpan w:val="7"/>
          </w:tcPr>
          <w:p>
            <w:pPr/>
            <w:r>
              <w:rPr>
                <w:lang w:val="zh-CN"/>
                <w:rFonts w:ascii="Times New Roman" w:hAnsi="Times New Roman" w:cs="Times New Roman"/>
                <w:b/>
                <w:color w:val="000000"/>
              </w:rPr>
              <w:t>乌市--玉器--南山牧场-乌市</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参观（约 120 分钟/店）。 【南山牧场】。 结束行程后入住酒店。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2026/03/23</w:t>
            </w:r>
          </w:p>
        </w:tc>
        <w:tc>
          <w:tcPr>
            <w:tcW w:w="2310" w:type="dxa"/>
            <w:gridSpan w:val="7"/>
          </w:tcPr>
          <w:p>
            <w:pPr/>
            <w:r>
              <w:rPr>
                <w:lang w:val="zh-CN"/>
                <w:rFonts w:ascii="Times New Roman" w:hAnsi="Times New Roman" w:cs="Times New Roman"/>
                <w:b/>
                <w:color w:val="000000"/>
              </w:rPr>
              <w:t>乌鲁木齐/昌吉/米泉--昆明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早餐后根据航班时间，安排司机人员送乌鲁木齐机场，乘飞机返回温馨的家，结束新疆愉快的旅程！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 、 交通费用：当地当地空调旅游车，车型根据此团游客人数而定，保证每人每正座， 若客人自行放弃当日行程，车费不予退还。2、 住宿费用：指定酒店双人标间 。我社不提供自然单间，如出现单男单女， 由客人补单房差 。新疆地区限速严重，行程中的住宿根据实际情况进行调整，不降低接待标准。3、 用餐费用：全程含 7 早 12 正，正餐餐标 30 元/人/正(特色餐餐标除外)，十人一桌，八菜一汤， 不含酒水；人数增减时菜量相应增减，维持餐标不变；  房费中所含早餐，若客人不用，费用不退；此团价格为打包优惠价所有正餐不吃不退。4 、 用车费用：当地空调旅游车，车型根据此团游客人数而定，保证每人每正座，若客人自行放弃当日行程，车费不予退还。5、 导游费用：当地普通话优秀导游服务 。10 人及以下不提供导游，司机兼向导，不做专业讲解，可办理相关事宜。6、 景点费用：实际游览景点（含景点首道大门票）： 吐鲁番（坎儿井、火焰山）、天山天池（含区间车）野马中心、库木塔格沙漠。提示： 门票不享受任何证件优惠退费（军人除外,按照旅行社协议价退）7 、 我社保留因不可抗拒因素（如天气、 路况 、航班原因等）对行程调整的权利，但行程内游览景点不减少，如因此不可抗拒因素造成客人滞留，或其他费用的增加， 由客人自理、游客在旅游期间自动离团及不游景点，不用餐，旅行社不退任何费用。8、 儿童费用： 1.2 米以下儿童只含导服、 车位、餐费，产生门票、房费自理。9、 进店说明及个人消费：全程  2个玉石购物店（景区内小摊以及购物不算购物店）， 进店游览时间约  120分钟，如需购物或参加另行付费的旅游项目，并和旅游者协商一致， 同时在当地补签以上自愿去购物店和参加另行付费旅游项目的相关合同行程外的自费项目、酒店内洗衣、理发、 电话、传真、 收费电视、饮品、烟酒等个人消费产生的费用。10 、此团价格为打包优惠后的价格，任何门票优惠证件，所有费用不用不退，敬请谅解；进店说明及个人消费： 全程  2 个玉石购物店 +1 个新疆驼绒特产景区内小摊以及购物不算购物店）， 进店游览时间约  120  分钟， 如需购物或参加另行付费的旅游项目， 并和旅游者协商一致， 同时在当地补签以上自愿去购物店和参加另行付费旅游项目的相关合同行程外的自费项目、 酒店内洗衣、 理发、 电话、 传真、 收费电视、 饮品、 烟酒等个人消费产生的费用。我社承诺 “白天晚上均不推荐自费景点， （特殊项目如：游船，漂流等水上娱乐、歌舞晚宴及个人消费项目等除外）</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我社有权在不减少景点的前提下,调整景点游览次序及时间.2、如出现单数的情况下,请补单房差。(不拼房，不加床，不安排三人间)3、1.2米以下儿童只含车、半餐、导服，其他费用由客人自理。4、如遇天气、自然灾害、政府政策性调价等不可抗拒的因素导致行程延误及变更费用我社不负担责任。5、我们的接待品质是以游客合理签字反馈意见为据,为维护游客和旅行社利益,请客人认真填写,行程结束后如有客人投诉与所签意见单不符，我社以所签意见单为准！</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呈贡走啦国旅</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叶恒</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2</w:t>
                  </w:r>
                  <w:r w:rsidR="00192D3B">
                    <w:rPr>
                      <w:rFonts w:asciiTheme="minorEastAsia" w:hAnsiTheme="minorEastAsia" w:hint="eastAsia"/>
                    </w:rPr>
                    <w:t xml:space="preserve">月 </w:t>
                  </w:r>
                  <w:r>
                    <w:rPr>
                      <w:rFonts w:asciiTheme="minorEastAsia" w:hAnsiTheme="minorEastAsia" w:hint="eastAsia"/>
                    </w:rPr>
                    <w:t>28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2026/2/28 9:51:00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