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安宁旅行信息咨询社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13888988243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1、曹燕红</w:t>
            </w:r>
          </w:p>
        </w:tc>
        <w:tc>
          <w:tcPr>
            <w:tcW w:w="2310" w:type="dxa"/>
            <w:vAlign w:val="center"/>
            <w:gridSpan w:val="2"/>
          </w:tcPr>
          <w:p>
            <w:pPr/>
            <w:r>
              <w:rPr>
                <w:lang w:val="zh-CN"/>
                <w:rFonts w:ascii="Times New Roman" w:hAnsi="Times New Roman" w:cs="Times New Roman"/>
                <w:sz w:val="20"/>
                <w:szCs w:val="20"/>
                <w:color w:val="000000"/>
              </w:rPr>
              <w:t>53240119621010036X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2、李建东</w:t>
            </w:r>
          </w:p>
        </w:tc>
        <w:tc>
          <w:tcPr>
            <w:tcW w:w="2310" w:type="dxa"/>
            <w:vAlign w:val="center"/>
            <w:gridSpan w:val="2"/>
          </w:tcPr>
          <w:p>
            <w:pPr/>
            <w:r>
              <w:rPr>
                <w:lang w:val="zh-CN"/>
                <w:rFonts w:ascii="Times New Roman" w:hAnsi="Times New Roman" w:cs="Times New Roman"/>
                <w:sz w:val="20"/>
                <w:szCs w:val="20"/>
                <w:color w:val="000000"/>
              </w:rPr>
              <w:t>532401196411120033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23:21:11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