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 有有假期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周艳丽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18468127746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XJT08FJ250502A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5人昆明起止，1人上海起止机票已出单独安排乌鲁木齐接送机。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用餐标准：用餐：全程含7早餐10正餐，早餐酒店（ 占床）赠送，不吃不退费；满25人升级一餐烤全羊；  地接导游 ：全国优秀中文导游。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周艳丽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2025/4/25 14:50:39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