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 xml:space="preserve">携程中铁云时代 </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张水丽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13577044660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叶恒</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17687167376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DK108FJ250614A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独库伊犁双飞8日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1、桂辰卓</w:t>
            </w:r>
          </w:p>
        </w:tc>
        <w:tc>
          <w:tcPr>
            <w:tcW w:w="2310" w:type="dxa"/>
            <w:vAlign w:val="center"/>
            <w:gridSpan w:val="2"/>
          </w:tcPr>
          <w:p>
            <w:pPr/>
            <w:r>
              <w:rPr>
                <w:lang w:val="zh-CN"/>
                <w:rFonts w:ascii="Times New Roman" w:hAnsi="Times New Roman" w:cs="Times New Roman"/>
                <w:sz w:val="20"/>
                <w:szCs w:val="20"/>
                <w:color w:val="000000"/>
              </w:rPr>
              <w:t>530129200705280048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2、桂春云</w:t>
            </w:r>
          </w:p>
        </w:tc>
        <w:tc>
          <w:tcPr>
            <w:tcW w:w="2310" w:type="dxa"/>
            <w:vAlign w:val="center"/>
            <w:gridSpan w:val="2"/>
          </w:tcPr>
          <w:p>
            <w:pPr/>
            <w:r>
              <w:rPr>
                <w:lang w:val="zh-CN"/>
                <w:rFonts w:ascii="Times New Roman" w:hAnsi="Times New Roman" w:cs="Times New Roman"/>
                <w:sz w:val="20"/>
                <w:szCs w:val="20"/>
                <w:color w:val="000000"/>
              </w:rPr>
              <w:t>532231197911200015</w:t>
            </w:r>
          </w:p>
        </w:tc>
        <w:tc>
          <w:tcPr>
            <w:tcW w:w="2310" w:type="dxa"/>
            <w:vAlign w:val="center"/>
          </w:tcPr>
          <w:p>
            <w:pPr/>
            <w:r>
              <w:rPr>
                <w:lang w:val="zh-CN"/>
                <w:rFonts w:ascii="Times New Roman" w:hAnsi="Times New Roman" w:cs="Times New Roman"/>
                <w:sz w:val="20"/>
                <w:szCs w:val="20"/>
                <w:color w:val="000000"/>
              </w:rPr>
              <w:t>13888005960</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7280.00</w:t>
            </w:r>
          </w:p>
        </w:tc>
        <w:tc>
          <w:tcPr>
            <w:tcW w:w="2310" w:type="dxa"/>
          </w:tcPr>
          <w:p>
            <w:pPr/>
            <w:r>
              <w:rPr>
                <w:lang w:val="zh-CN"/>
                <w:rFonts w:ascii="Times New Roman" w:hAnsi="Times New Roman" w:cs="Times New Roman"/>
                <w:sz w:val="20"/>
                <w:szCs w:val="20"/>
                <w:color w:val="000000"/>
              </w:rPr>
              <w:t>14560.00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总金额：壹万肆仟伍佰陆拾元整</w:t>
            </w:r>
          </w:p>
        </w:tc>
        <w:tc>
          <w:tcPr>
            <w:tcW w:w="2310" w:type="dxa"/>
            <w:textDirection w:val="right"/>
            <w:gridSpan w:val="3"/>
          </w:tcPr>
          <w:p>
            <w:pPr/>
            <w:r>
              <w:rPr>
                <w:lang w:val="zh-CN"/>
                <w:rFonts w:ascii="Times New Roman" w:hAnsi="Times New Roman" w:cs="Times New Roman"/>
                <w:b/>
                <w:color w:val="FF0000"/>
              </w:rPr>
              <w:t>14560.00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2025/06/14</w:t>
            </w:r>
          </w:p>
        </w:tc>
        <w:tc>
          <w:tcPr>
            <w:tcW w:w="2310" w:type="dxa"/>
            <w:gridSpan w:val="7"/>
          </w:tcPr>
          <w:p>
            <w:pPr/>
            <w:r>
              <w:rPr>
                <w:lang w:val="zh-CN"/>
                <w:rFonts w:ascii="Times New Roman" w:hAnsi="Times New Roman" w:cs="Times New Roman"/>
                <w:b/>
                <w:color w:val="000000"/>
              </w:rPr>
              <w:t>昆明---乌鲁木齐（转机）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欢迎来到大美新疆！接机后送您入住酒店休息，然后自由活动，如时间允许您可自行前往推荐景点参观游览（不含单独用车）。次日出发时间司机和管家会发信息或电话告知，请您注意查收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早餐：不含；午餐：不含；晚餐：不含；住宿：乌鲁木齐</w:t>
            </w:r>
          </w:p>
        </w:tc>
      </w:tr>
      <w:tr>
        <w:tc>
          <w:tcPr>
            <w:tcW w:w="2310" w:type="dxa"/>
            <w:vAlign w:val="center"/>
            <w:vMerge w:val="restart"/>
          </w:tcPr>
          <w:p>
            <w:pPr/>
            <w:r>
              <w:rPr>
                <w:lang w:val="zh-CN"/>
                <w:rFonts w:ascii="Times New Roman" w:hAnsi="Times New Roman" w:cs="Times New Roman"/>
                <w:sz w:val="20"/>
                <w:szCs w:val="20"/>
                <w:color w:val="000000"/>
              </w:rPr>
              <w:t>2025/06/15</w:t>
            </w:r>
          </w:p>
        </w:tc>
        <w:tc>
          <w:tcPr>
            <w:tcW w:w="2310" w:type="dxa"/>
            <w:gridSpan w:val="7"/>
          </w:tcPr>
          <w:p>
            <w:pPr/>
            <w:r>
              <w:rPr>
                <w:lang w:val="zh-CN"/>
                <w:rFonts w:ascii="Times New Roman" w:hAnsi="Times New Roman" w:cs="Times New Roman"/>
                <w:b/>
                <w:color w:val="000000"/>
              </w:rPr>
              <w:t>乌鲁木齐-【独山子大峡谷】-博乐/双河（565km，约 7 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早餐后乘车前往【独山子大峡谷】（含门票约1小时左右），游玩后乘车入住酒店休息。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早餐：含；午餐：含；晚餐：不含；住宿：博乐/双河</w:t>
            </w:r>
          </w:p>
        </w:tc>
      </w:tr>
      <w:tr>
        <w:tc>
          <w:tcPr>
            <w:tcW w:w="2310" w:type="dxa"/>
            <w:vAlign w:val="center"/>
            <w:vMerge w:val="restart"/>
          </w:tcPr>
          <w:p>
            <w:pPr/>
            <w:r>
              <w:rPr>
                <w:lang w:val="zh-CN"/>
                <w:rFonts w:ascii="Times New Roman" w:hAnsi="Times New Roman" w:cs="Times New Roman"/>
                <w:sz w:val="20"/>
                <w:szCs w:val="20"/>
                <w:color w:val="000000"/>
              </w:rPr>
              <w:t>2025/06/16</w:t>
            </w:r>
          </w:p>
        </w:tc>
        <w:tc>
          <w:tcPr>
            <w:tcW w:w="2310" w:type="dxa"/>
            <w:gridSpan w:val="7"/>
          </w:tcPr>
          <w:p>
            <w:pPr/>
            <w:r>
              <w:rPr>
                <w:lang w:val="zh-CN"/>
                <w:rFonts w:ascii="Times New Roman" w:hAnsi="Times New Roman" w:cs="Times New Roman"/>
                <w:b/>
                <w:color w:val="000000"/>
              </w:rPr>
              <w:t>博乐/双河-【赛里木湖】--伊宁 （车程约 229KM，约 3H】</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早餐后乘车前往被誉为“大西洋最后一滴眼泪”的—【赛里木湖】（含门区、约3小时左右），可自行前往游览网红【六星街】，游玩后前往酒店入住休息。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早餐：含；午餐：含；晚餐：不含；住宿：伊宁</w:t>
            </w:r>
          </w:p>
        </w:tc>
      </w:tr>
      <w:tr>
        <w:tc>
          <w:tcPr>
            <w:tcW w:w="2310" w:type="dxa"/>
            <w:vAlign w:val="center"/>
            <w:vMerge w:val="restart"/>
          </w:tcPr>
          <w:p>
            <w:pPr/>
            <w:r>
              <w:rPr>
                <w:lang w:val="zh-CN"/>
                <w:rFonts w:ascii="Times New Roman" w:hAnsi="Times New Roman" w:cs="Times New Roman"/>
                <w:sz w:val="20"/>
                <w:szCs w:val="20"/>
                <w:color w:val="000000"/>
              </w:rPr>
              <w:t>2025/06/17</w:t>
            </w:r>
          </w:p>
        </w:tc>
        <w:tc>
          <w:tcPr>
            <w:tcW w:w="2310" w:type="dxa"/>
            <w:gridSpan w:val="7"/>
          </w:tcPr>
          <w:p>
            <w:pPr/>
            <w:r>
              <w:rPr>
                <w:lang w:val="zh-CN"/>
                <w:rFonts w:ascii="Times New Roman" w:hAnsi="Times New Roman" w:cs="Times New Roman"/>
                <w:b/>
                <w:color w:val="000000"/>
              </w:rPr>
              <w:t>伊宁-【薰衣草园】-【库尔德宁】--新源/那拉提镇【车程 328KM 4H】</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中国普罗旺斯【薰衣草园（赠送）】【薰衣草为当地经济作物，盛花期在6月10—7月10日前后，花期后不再赠送，敬请了解】，随后前往【库尔德宁】（含门区约3小时左右）。游玩后前往酒店入住休息。特别提醒：【薰衣草为当地经济作物，盛花期在6月10日—7月10日前后】如不在盛开期不退不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早餐：含；午餐：含；晚餐：含；住宿：新源/那拉提镇</w:t>
            </w:r>
          </w:p>
        </w:tc>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r>
              <w:rPr>
                <w:lang w:val="zh-CN"/>
                <w:rFonts w:ascii="Times New Roman" w:hAnsi="Times New Roman" w:cs="Times New Roman"/>
                <w:b/>
                <w:color w:val="000000"/>
              </w:rPr>
              <w:t>新源/那拉提镇 -【那拉提草原】-那拉提镇/尼勒克【约 190KM 3H】</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早餐后前往【那拉提空中草原】（含门区约3小时左右）游览，游玩后前往酒店入住休息。备注：如那拉提空中草原因天气等原因未开放，则置换为同等价格的【河谷草原】；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早餐：含；午餐：含；晚餐：不含；住宿：那拉提镇/尼勒克</w:t>
            </w:r>
          </w:p>
        </w:tc>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r>
              <w:rPr>
                <w:lang w:val="zh-CN"/>
                <w:rFonts w:ascii="Times New Roman" w:hAnsi="Times New Roman" w:cs="Times New Roman"/>
                <w:b/>
                <w:color w:val="000000"/>
              </w:rPr>
              <w:t>那拉提镇/尼勒克-独库公路-【唐布拉百里画廊-孟克特古道】-石河子/呼图壁【车程 430KM 7/8H】</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穿越最美315省道欣赏【唐布拉百里画廊-无门票】。途中前往小众秘境【孟克特古道】(含门区、约2小时左右）邂逅悠闲的下午茶时光（因景区为天山秘境景区，如遇雨雪等恶劣天气，赠送下午茶项目自动取消无任何退费，下午茶从5月15日以后赠送）。孟克特峡谷是一条非常古老的通道，由此越岭而过的孟克特达坂北通乌苏、巴音沟。多数学者认为，远在西汉时期，乌孙西迁，就是由此孔道进入伊犁河谷的。孟克特山岭海拔近4000米，终年积雪，有着独特的冰川景观。之后穿越中国最美公路之一的【独库公路】；晚抵达酒店入住休息。 特别提醒：为了确保您的正常出行,请务必仔细阅读以下变更内容，阅读知晓后，我社不再接受调整后的投诉，请您谅解。因独库公路通行受季节天气影响较大，每年只在6月中旬至9月底通车，即使通车期间遇到恶劣天气等因素，会导致临时封路，交通管制等无法通行，为了您后期行程正常的出行，则安排以下备选方案出行，无费用增减，请阅读知晓。 备选路线：第七天：那拉提镇—天山秘境-孟克特古道—唐布拉百里画廊—伊宁乘坐火车或动车二等座返回乌鲁木齐（无任何费用可退，是因人力不可抗力因素等原因不接受任何无理投诉）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早餐：含；午餐：含；晚餐：不含；住宿：石河子/呼图壁</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r>
              <w:rPr>
                <w:lang w:val="zh-CN"/>
                <w:rFonts w:ascii="Times New Roman" w:hAnsi="Times New Roman" w:cs="Times New Roman"/>
                <w:b/>
                <w:color w:val="000000"/>
              </w:rPr>
              <w:t>石河子呼图壁－【疆域玖号院】－【天山天池】－乌鲁木齐【车程约 200KM 行车约 3H】</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乌鲁木齐网红打卡地－【疆域玖号院民族特色餐厅用特色美食+特色旅拍-赠送项目不参与无退费】，品尝疆域特色美食，观特色歌舞演艺，可以参与互动学跳一支新疆舞。在这个被称为乌鲁木齐小喀什的地方，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下午乘车前往“人间瑶池”【天山天池风景区】（含门区约2小时左右）。晚上乌鲁木齐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早餐：含；午餐：含；晚餐：不含；住宿：乌鲁木齐</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r>
              <w:rPr>
                <w:lang w:val="zh-CN"/>
                <w:rFonts w:ascii="Times New Roman" w:hAnsi="Times New Roman" w:cs="Times New Roman"/>
                <w:b/>
                <w:color w:val="000000"/>
              </w:rPr>
              <w:t>乌鲁木齐-昆明（转机）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相处的日子总是很短暂，今天是活动解散日，大家根据返回大交通时间，前往乌鲁木齐机场或乌鲁木齐火车站，依依不舍离开“丝路明珠”乌鲁木齐，返回各自温馨的家。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车辆：高端定制豪华2+1陆地头等舱航空座椅（10人以下安排其它车型，自由活动不含车、接送机安排其它车型）特别安排换乘7座商务车穿越中国最美独库公路住宿：全程含7晚住宿（全程精选5晚4钻/星酒店+2晚舒适型民宿或酒店）新疆酒店整体条件水平与内地差距较大，不能跟一二三线城市相比；乡镇、山区、景区酒店又比城市酒店差一到二个档次，请团友做好心里准备（不含单房差）；门票：行程中所列景点首道大门票及区间车；（本产品门票为团队优惠联票，如持有军官证、伤残证、老年证、学生证等特殊证件退费标准见详细报价，不以景区挂牌价为准，赠送游览项目不参加或遇项目关闭或不可抗力因素无法游览则无退费，尽请谅解）餐食：含7早7正餐，正餐平均35元/人（正餐八菜一汤十人一桌，不足十人则按比例减少菜品数量和分量）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导游：持证导游讲解服务（10人以下司机兼工作人员、负责安全驾驶、安排住宿、购买门票等）儿童：儿童费用包含旅游车费、正餐、导游服务；</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门票说明：本产品门票为团队优惠联票，如持有军官证、伤残证、老年证、学生证等特殊证件退费标准见详细报价，不以景区挂牌价为准，赠送游览项目不参加或遇项目关闭或不可抗力因素无法游览则无退费，尽请谅解；住宿说明：全程入住标间（一个房间2个床位）单个报名的旅行社协助同性人员（包含导游/司机）拼住，如要求自行入住需缴纳单间差全程一人入住一间房间。如出发前已拼住后再要求单人入住的则需补交2人单间差费用；餐食说明：行程沿线受地域限制餐饮质量有限且个别餐为路餐/简餐（特色抓饭或拌面），请游客提前做好心理准备，不吃不退；另途中用餐时间如因特殊原因难于掌握，用餐时间会较早或较迟，请提前自备零食；导游说明：接驳部分不含导游，10人以下司机兼工作人员、负责安全驾驶、购买门票、办理入住、安排用餐等；儿童说明：儿童不含早餐，不含门票，不含床位。（如需增订门票：可提前与旅行社沟通，代买门票）其他说明：各景区、酒店以及公路服务区内均有商品销售，不属于行程内购物店范畴、非在本协议内商场商店内购买的商品，我社不提供退换货的协助工作，敬请谅解；</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必带证件：身份证2.气候提示：景区内温差较大，6-8月中午可穿短袖，长裤，早晚较凉，需带外套即可（冲锋衣等），鞋子建议穿登山鞋或旅游鞋。3.旅途中请携带雨具、帽子、手套、太阳镜、防晒霜、个人洗漱用品、保温杯（新疆水质较硬，喝烧开的水较好）；4.常用药品建议带感冒药、肠胃药、创可贴、防蚊水、风油精（特别提醒：北方干燥，须备去火、润喉药物）；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6.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8.为了使你的旅游不留下遗憾，请务必保持好你的相机电量及内存空间的充足，以便能拍摄下新疆独有的自然风光及民风民俗；</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张水丽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叶恒</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26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2025/5/26 11:29:19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