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康辉</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赵银凤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XJT08FJ260517A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疆夏伊犁双飞8天（往返直飞）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2026-05-19 CZ5728 昆明→乌鲁木齐 20:05-00:25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2026-05-26 CZ5727 乌鲁木齐→昆明 15:00-18:5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1、陈爱荣</w:t>
            </w:r>
          </w:p>
        </w:tc>
        <w:tc>
          <w:tcPr>
            <w:tcW w:w="2310" w:type="dxa"/>
            <w:vAlign w:val="center"/>
            <w:gridSpan w:val="2"/>
          </w:tcPr>
          <w:p>
            <w:pPr/>
            <w:r>
              <w:rPr>
                <w:lang w:val="zh-CN"/>
                <w:rFonts w:ascii="Times New Roman" w:hAnsi="Times New Roman" w:cs="Times New Roman"/>
                <w:sz w:val="20"/>
                <w:szCs w:val="20"/>
                <w:color w:val="000000"/>
              </w:rPr>
              <w:t>530125195709020842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2、钱菊芬</w:t>
            </w:r>
          </w:p>
        </w:tc>
        <w:tc>
          <w:tcPr>
            <w:tcW w:w="2310" w:type="dxa"/>
            <w:vAlign w:val="center"/>
            <w:gridSpan w:val="2"/>
          </w:tcPr>
          <w:p>
            <w:pPr/>
            <w:r>
              <w:rPr>
                <w:lang w:val="zh-CN"/>
                <w:rFonts w:ascii="Times New Roman" w:hAnsi="Times New Roman" w:cs="Times New Roman"/>
                <w:sz w:val="20"/>
                <w:szCs w:val="20"/>
                <w:color w:val="000000"/>
              </w:rPr>
              <w:t>530125195512220066</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2679.00</w:t>
            </w:r>
          </w:p>
        </w:tc>
        <w:tc>
          <w:tcPr>
            <w:tcW w:w="2310" w:type="dxa"/>
          </w:tcPr>
          <w:p>
            <w:pPr/>
            <w:r>
              <w:rPr>
                <w:lang w:val="zh-CN"/>
                <w:rFonts w:ascii="Times New Roman" w:hAnsi="Times New Roman" w:cs="Times New Roman"/>
                <w:sz w:val="20"/>
                <w:szCs w:val="20"/>
                <w:color w:val="000000"/>
              </w:rPr>
              <w:t>5358.00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总金额：伍仟叁佰伍拾捌元整</w:t>
            </w:r>
          </w:p>
        </w:tc>
        <w:tc>
          <w:tcPr>
            <w:tcW w:w="2310" w:type="dxa"/>
            <w:textDirection w:val="right"/>
            <w:gridSpan w:val="3"/>
          </w:tcPr>
          <w:p>
            <w:pPr/>
            <w:r>
              <w:rPr>
                <w:lang w:val="zh-CN"/>
                <w:rFonts w:ascii="Times New Roman" w:hAnsi="Times New Roman" w:cs="Times New Roman"/>
                <w:b/>
                <w:color w:val="FF0000"/>
              </w:rPr>
              <w:t>5358.00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昆明乘航班飞往举世闻名的“ 歌舞之乡、 瓜果之乡、 金玉之邦”— 新疆自治区首府 【乌鲁木齐】 （准葛尔蒙古语为 “ 优美的牧场”），接机后入住酒店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乌鲁木齐/昌吉/米泉—罗布人村寨-和静/新源 （ 580KN， 约8小时）(大巴)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早餐后乘车沿天山胜利隧道赴 【罗布人村寨】 （含门票区间车 + 区间车 ，游览时间约1h）领略古朴的罗布人民族风 情  , 罗布人村寨位于新疆塔里木盆地东北边缘尉犁县墩阔坦乡的塔里木河河畔,它是一个集沙漠 、胡杨 、河流 、湖泊 于一体, 是一个自然景色各异 ，生态环境优美的旅游区，看大漠风光，听驼铃遗韵 ，悠悠情怀，心旷神怡。此处有 千姿百态的原始胡杨林 ，塔里木河与渭干河在这里交相辉映 ，塔克拉玛干大沙漠一望无际 。划独木舟、食烤鱼、操罗 布泊方言的罗布民族就生长在这里。罗布人是新疆最古老的民族之一 ，他们生活在塔里木河畔的小海子边，“不种五 谷 ，不牧牲畜 ， 唯以小舟捕鱼为食 。”其方言也是新疆三大方言之一 ，其民俗、民歌 、故事都具有独特的艺术价值 。晚入住酒店。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早餐：含；午餐：含；晚餐：含；住宿：和静/新源</w:t>
            </w:r>
          </w:p>
        </w:tc>
      </w:tr>
      <w:tr>
        <w:tc>
          <w:tcPr>
            <w:tcW w:w="2310" w:type="dxa"/>
            <w:vAlign w:val="center"/>
            <w:vMerge w:val="restart"/>
          </w:tcPr>
          <w:p>
            <w:pPr/>
            <w:r>
              <w:rPr>
                <w:lang w:val="zh-CN"/>
                <w:rFonts w:ascii="Times New Roman" w:hAnsi="Times New Roman" w:cs="Times New Roman"/>
                <w:sz w:val="20"/>
                <w:szCs w:val="20"/>
                <w:color w:val="000000"/>
              </w:rPr>
              <w:t>2026/05/19</w:t>
            </w:r>
          </w:p>
        </w:tc>
        <w:tc>
          <w:tcPr>
            <w:tcW w:w="2310" w:type="dxa"/>
            <w:gridSpan w:val="7"/>
          </w:tcPr>
          <w:p>
            <w:pPr/>
            <w:r>
              <w:rPr>
                <w:lang w:val="zh-CN"/>
                <w:rFonts w:ascii="Times New Roman" w:hAnsi="Times New Roman" w:cs="Times New Roman"/>
                <w:b/>
                <w:color w:val="000000"/>
              </w:rPr>
              <w:t>和静/那拉提—那拉提--那拉提/新源 （480KN， 约6小时）(大巴)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前 往 游 览 太 阳 升 起 的 地 方 ”— 世 界 四 大 空 中 草 原— —【 那 拉 提 大 草 原 】 乘 坐 景区区 间 车 进 入 景区 游 览 观 光， 可 选 择 适 合 的 项目自由 活 动， 如 骑 马 、漂 流 、双 人自 行 车 、草 地 摩 托 车 等 。那 拉 提 草 原 是 世 界 四 大 草 原 之 一 的 亚 高 山 草 甸植物区 ,  自 古以 来就 是 著名 的牧 场 。优 美的 草原 风 光与 当地 哈 萨克 民俗 风 情结 合在 一 起， 成为 新疆 著 名的 旅游 观 光度 假 区。现 已建成旅游 功能齐全的那 拉提国家森林 公园和旅游度 假村。 后入住酒 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那拉提/新源</w:t>
            </w:r>
          </w:p>
        </w:tc>
      </w:tr>
      <w:tr>
        <w:tc>
          <w:tcPr>
            <w:tcW w:w="2310" w:type="dxa"/>
            <w:vAlign w:val="center"/>
            <w:vMerge w:val="restart"/>
          </w:tcPr>
          <w:p>
            <w:pPr/>
            <w:r>
              <w:rPr>
                <w:lang w:val="zh-CN"/>
                <w:rFonts w:ascii="Times New Roman" w:hAnsi="Times New Roman" w:cs="Times New Roman"/>
                <w:sz w:val="20"/>
                <w:szCs w:val="20"/>
                <w:color w:val="000000"/>
              </w:rPr>
              <w:t>2026/05/20</w:t>
            </w:r>
          </w:p>
        </w:tc>
        <w:tc>
          <w:tcPr>
            <w:tcW w:w="2310" w:type="dxa"/>
            <w:gridSpan w:val="7"/>
          </w:tcPr>
          <w:p>
            <w:pPr/>
            <w:r>
              <w:rPr>
                <w:lang w:val="zh-CN"/>
                <w:rFonts w:ascii="Times New Roman" w:hAnsi="Times New Roman" w:cs="Times New Roman"/>
                <w:b/>
                <w:color w:val="000000"/>
              </w:rPr>
              <w:t>那拉提/新源-六星街-赛里木湖——博乐/双河 （ 480KN， 约6小时）(大巴)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早餐后，前往伊宁市【六星街】 是中国塞外江南之城的新疆伊犁州伊宁市的一个古老街区，始建于上世纪30年代中期 (1934- 1936年) ，根据当时新疆省政府推行的六大政策(反帝、亲苏、民族平等、和平、建设、清廉)理念 ， 由德国工程师瓦 斯里规划设计 。伊宁市六星街平面呈圆形 ，有六条主干道从中心向外辐射 ，把街区分成六个扇形地区 ，中心为学校 、商铺等公 共建筑 ，外围为居住区 ，形成一个特色的居住模式 。 当地人民亲切的称为“ 小八卦城 ”。后前往前往赛里木湖 ，抵达后游览神 秘美丽的【赛里木湖】 (门票+环半湖区间车) ，此时的赛里木湖还是一个半融化的冰湖 ，两边云杉和冷杉直入云霄 ，远处雪山 连绵 ，蔚为壮观 ，慢慢走在岸边 ，撩一把赛里木湖的水或未融化的冰雪 ，这一弯净海从七千多万年前流淌到今日 ，流传着 着多少动人的故事 ，承载着多少当地 人的向 往。 后 沿风景 如画的果 子沟大 桥赴伊宁 ，果子沟是伊犁河谷的门户 ， 白云蓝天 ,  雪山松树 ，峰回路转 ，风光旖旎后前往游览 【薰衣草庄园】 ，后乘车入住那拉提 ，后乘车车观【果子沟大桥】，车观让 人震撼的果子沟大桥 ，后乘车前往入住酒店。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 博乐/双河</w:t>
            </w:r>
          </w:p>
        </w:tc>
      </w:tr>
      <w:tr>
        <w:tc>
          <w:tcPr>
            <w:tcW w:w="2310" w:type="dxa"/>
            <w:vAlign w:val="center"/>
            <w:vMerge w:val="restart"/>
          </w:tcPr>
          <w:p>
            <w:pPr/>
            <w:r>
              <w:rPr>
                <w:lang w:val="zh-CN"/>
                <w:rFonts w:ascii="Times New Roman" w:hAnsi="Times New Roman" w:cs="Times New Roman"/>
                <w:sz w:val="20"/>
                <w:szCs w:val="20"/>
                <w:color w:val="000000"/>
              </w:rPr>
              <w:t>2026/05/21</w:t>
            </w:r>
          </w:p>
        </w:tc>
        <w:tc>
          <w:tcPr>
            <w:tcW w:w="2310" w:type="dxa"/>
            <w:gridSpan w:val="7"/>
          </w:tcPr>
          <w:p>
            <w:pPr/>
            <w:r>
              <w:rPr>
                <w:lang w:val="zh-CN"/>
                <w:rFonts w:ascii="Times New Roman" w:hAnsi="Times New Roman" w:cs="Times New Roman"/>
                <w:b/>
                <w:color w:val="000000"/>
              </w:rPr>
              <w:t>博乐/双河—独山子大峡谷—乌鲁木齐/昌吉/米泉 （ 580KN ， 约8小时）(大巴)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早餐后乘车前往乌鲁木齐，参观【独山子大峡谷】 拥有 " 独库秘境 ，亿年奇观 " 之称的独山子大峡谷位于新疆克拉玛依 市独山子区境内 ，城区南28千米处 ， 山区附近交通便利四通八达 。景区谷底宽100-400米 ，谷肩宽800-1000米 ，从 谷底到谷肩高可达200米 ，海拔1070米 ，属峡谷地势样貌。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 泉</w:t>
            </w:r>
          </w:p>
        </w:tc>
      </w:tr>
      <w:tr>
        <w:tc>
          <w:tcPr>
            <w:tcW w:w="2310" w:type="dxa"/>
            <w:vAlign w:val="center"/>
            <w:vMerge w:val="restart"/>
          </w:tcPr>
          <w:p>
            <w:pPr/>
            <w:r>
              <w:rPr>
                <w:lang w:val="zh-CN"/>
                <w:rFonts w:ascii="Times New Roman" w:hAnsi="Times New Roman" w:cs="Times New Roman"/>
                <w:sz w:val="20"/>
                <w:szCs w:val="20"/>
                <w:color w:val="000000"/>
              </w:rPr>
              <w:t>2026/05/22</w:t>
            </w:r>
          </w:p>
        </w:tc>
        <w:tc>
          <w:tcPr>
            <w:tcW w:w="2310" w:type="dxa"/>
            <w:gridSpan w:val="7"/>
          </w:tcPr>
          <w:p>
            <w:pPr/>
            <w:r>
              <w:rPr>
                <w:lang w:val="zh-CN"/>
                <w:rFonts w:ascii="Times New Roman" w:hAnsi="Times New Roman" w:cs="Times New Roman"/>
                <w:b/>
                <w:color w:val="000000"/>
              </w:rPr>
              <w:t>乌鲁木齐/昌吉—天山天池--乌鲁木齐 （ 120KM,约1小时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【新疆玉石 博物馆】 参观（约120分钟/ 店）新疆的和田 玉是中国最著名的玉石，古代上至帝王将相 ,  下至黎民百姓都热烈追捧 ，几千年来人们，崇玉 、爱玉、赏玉、玩玉、藏玉，人们对玉怀着一种特殊的情感 ，无论 放在哪 里， 都 会 散 发 出 巨 大 的 魅 力 。后 乘 车 至【 驼 绒 文 化 馆 】 了 解 当 地 的 特 产 特 色， 后 赴 亚 欧 大陆 腹 地 干 旱 区自 然 景 观 的代 表景区【天山天池风景区】 ，天山天池古称 “ 瑶池” ，是以高山湖泊为主的自然风景区 ，是我国西北干旱地区典型 的山岳型自然景观。 天山天池湖面海拔1910米 ，南北长3.5公里 ，东西宽0.8 ～1.5公里 ，深103米 ，湖滨云杉环绕 ， 雪峰 倒映 ，云杉环 拥， 碧 水 似 镜， 风 光 如 画， 游 览 天山 天 池 会 让 大 家 感 受 到 没 有 感 受 过 的 震 憾， 也 能 感 悟 到 志 存 高 远而 内 涵 丰富 的人 生哲理。 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2026/05/23</w:t>
            </w:r>
          </w:p>
        </w:tc>
        <w:tc>
          <w:tcPr>
            <w:tcW w:w="2310" w:type="dxa"/>
            <w:gridSpan w:val="7"/>
          </w:tcPr>
          <w:p>
            <w:pPr/>
            <w:r>
              <w:rPr>
                <w:lang w:val="zh-CN"/>
                <w:rFonts w:ascii="Times New Roman" w:hAnsi="Times New Roman" w:cs="Times New Roman"/>
                <w:b/>
                <w:color w:val="000000"/>
              </w:rPr>
              <w:t>乌鲁木齐--吐鲁番 （ 180KN， 约3.5小时）(大巴)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【新疆玉石博物馆】 参观（约120分钟/店）新疆的和田玉是中国最著名的玉石 ，古代上至帝王将相，下 至黎民百姓都热烈追捧，几千年来人们，崇玉 、爱玉、赏玉、玩玉、藏玉，人们对玉怀着一种特殊的情感，无论放在 哪里 , 都会散发出巨大的魅力。 后乘车前往有中国哈密瓜之乡—鄯善。 后乘车前往赴素有 “ 火洲”之称的吐鲁番，游览  吐鲁番的象征、素有 “ 八百里火焰”之称的 【火焰山】 地处 “ 丝绸之路” 北道上。 相传 《西游记》 中唐僧取经受阻于火  焰山 ，悟 空 三 借 芭 蕉 扇 的 故 事 就 发 生 在 这 里； 使 火 焰山 披 上 一 层 神 秘 的 面 纱， 成 了 一 座 天 下 奇 山， 成 了 人 们 向 往 的 游 览 胜 地。 后游览极度干旱地区的生命血脉 、中国古代三大文明工程的【坎儿井】 （游览约30分钟 ） 、 人们无不   为它设计构思的巧妙 ，工程的艰巨而赞叹 。它也是我国各族人民智慧的结晶、勤劳的丰碑 ！后进入【农家小院】 中   ,  品 尝时令水果 ，欣赏特色歌舞 。 返回入住酒店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2026/05/24</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 根据航班时间安排司机人员送机场 ，结束新疆愉快的旅程 ，返回温馨的家。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4晚当地四星、2晚当地准五星）。我社不提供自然单间，如出现单男单女，由客人补单房差。新疆地区限速严重，行程中的住宿根据实际情况进行调整，不降低接待标准。2、用餐费用：全程7早12正（包含特色餐，烤全羊），正餐餐标40元/人/正，十人一桌，八菜一汤，不含酒水；人数增减时菜量相应增减；房费中所含早餐，若客人不用，费用不退；此团价格为打包优惠价所有正餐不吃不退。3、用车费用：当地空调2+1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独山子大峡谷、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赵银凤</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11</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2026/5/11 14:25:42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