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普洱天虹旅游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13888888888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XJ514TR260509A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南北疆途单卧单飞14天（散拼）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1、刘彩云</w:t>
            </w:r>
          </w:p>
        </w:tc>
        <w:tc>
          <w:tcPr>
            <w:tcW w:w="2310" w:type="dxa"/>
            <w:vAlign w:val="center"/>
            <w:gridSpan w:val="2"/>
          </w:tcPr>
          <w:p>
            <w:pPr/>
            <w:r>
              <w:rPr>
                <w:lang w:val="zh-CN"/>
                <w:rFonts w:ascii="Times New Roman" w:hAnsi="Times New Roman" w:cs="Times New Roman"/>
                <w:sz w:val="20"/>
                <w:szCs w:val="20"/>
                <w:color w:val="000000"/>
              </w:rPr>
              <w:t>220103195904291049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2、王立信</w:t>
            </w:r>
          </w:p>
        </w:tc>
        <w:tc>
          <w:tcPr>
            <w:tcW w:w="2310" w:type="dxa"/>
            <w:vAlign w:val="center"/>
            <w:gridSpan w:val="2"/>
          </w:tcPr>
          <w:p>
            <w:pPr/>
            <w:r>
              <w:rPr>
                <w:lang w:val="zh-CN"/>
                <w:rFonts w:ascii="Times New Roman" w:hAnsi="Times New Roman" w:cs="Times New Roman"/>
                <w:sz w:val="20"/>
                <w:szCs w:val="20"/>
                <w:color w:val="000000"/>
              </w:rPr>
              <w:t>210402195608280933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8360.00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总金额：捌仟叁佰陆拾元整</w:t>
            </w:r>
          </w:p>
        </w:tc>
        <w:tc>
          <w:tcPr>
            <w:tcW w:w="2310" w:type="dxa"/>
            <w:textDirection w:val="right"/>
            <w:gridSpan w:val="3"/>
          </w:tcPr>
          <w:p>
            <w:pPr/>
            <w:r>
              <w:rPr>
                <w:lang w:val="zh-CN"/>
                <w:rFonts w:ascii="Times New Roman" w:hAnsi="Times New Roman" w:cs="Times New Roman"/>
                <w:b/>
                <w:color w:val="FF0000"/>
              </w:rPr>
              <w:t>8360.00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2026/05/09</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昆明火车站集合，后乘火车前往世界上离海洋最远的城市 ---【乌鲁木齐】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乌鲁木齐/昌吉-可可托海-富蕴县 （约580KM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 、卡拉麦里有蹄类自然保护区 , 有幸可观赏到普氏野马、蒙古野驴、黄羊等野生动物。途观好似北国江南的可可苏里（又名鸭 野湖），红雁天鹅云集 ，野鸭密密匝匝 ，追逐嬉戏 ；秋苇迎风 ，一风一景 ，轻唱低吟 ，清丽流韵。 远眺“伊雷木湖”湖面深邃墨兰 ，幽如巨镜 ，青山、 白云、彩霞倒影其中 ，好似一幅浓墨泼洒的中国画 （视情况停留拍照约30分钟 ）进入【可可托海国家地质公园】 (含门票+ 区间车) 可可托海意思为绿 色的丛林。蒙古语意为蓝色的河湾 "，正如其名，可可托海的水是蓝色的和绿色的，这里是全国第 二寒极。它以优美的峡谷河流、 山石林地、矿产资源、寒极湖泊和奇异的地震断裂带为自然景色 ，融地 质文化、地域特色、 民族风情于一体，以观光旅游、休闲度假、特种旅游（徒步、摄影等 ） 、科学考 察等为主要特色的大型旅游景区。我们一起寻找传说中的可可托海牧羊人！参观【白桦林】 ，野生桦 树林生长在额尔齐斯河凸岸河湾上，妩媚婆娑，柔软的枝条舒缓下垂 ，伴着清风纤纤舞动 ，绰约若处 子 ，曼妙无比 ； 密生群居的白桦林华草铺地 ，峰蝶流连花间 ，百鸟啼转枝头 ，鱼儿翔游浅水 ，墨清松 涛浓情淡染 ， 山清林绿如诗如画。【神钟山】 ，又称阿米尔萨拉峰。一座神奇绝妙状如倒扣的石钟的 花岗岩奇峰在额河南岸平地而起，相对高度351米 ，孤峰傲立为阿尔泰山之最。神钟山犹如巨神插足 碧水绿荫之间，头枕蓝天白云，显得巍峨神奇，变幻莫测。岩壁缝上生长著白桦树、青松和西伯利亚 云杉，雨过天晴 ，彩虹划天而过 ，景色十分壮观。后乘车前往酒店入住休息。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富蕴县--喀纳斯湖--贾登峪/冲乎尔/黑流滩布尔津/福海 （约190KM，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前往游览国家【5A级生态自然保护区喀纳斯自然保护区]  (含门票+ 区间车)     喀纳斯景区先后荣获国家5A级景区、 中国最美十大湖泊、 中国最美十大秋色、并首批入选《中国自然遗产    、 国家自然与文化双遗产预备名录》 。喀纳斯湖是第四纪冰川作用形成的高山湖泊 。乘坐景区区间车进入景区；一路欣赏原始森林 ， 白桦林景区 ；游览三道湾：【神仙湾】【卧龙湾】及【月亮湾】 ，月亮  湾会随着喀纳斯湖水颜色变化而变化，是镶在喀纳斯河的一颗明珠，美丽静谧的月亮湾是喀纳斯的标志 景点，可自费乘【喀纳斯湖】 游船到三道湾观喀纳斯湖两岸秀美景色）观喀纳斯晨曦、云海佛光可一  览湖景鱼跃，只见湖水湛蓝 ，湖畔山坡由下向上 ，可见苍绿的云杉 ， 白雪皑皑的山头 ，衬以轻云淡抹   的蓝天 ，湖光山色 ，交相辉映 ，不禁让人顿生此景只应天上有！午后下山前往【五彩滩景区】 (赠送景  点,不去不退不做等价交换) ，它毗邻碧波荡漾的额尔齐斯河 ，与对岸葱郁青翠的河谷风光遥相辉映 , 可谓 "一河隔两岸 ， 自有两重天 " 由于河岸岩层间抗风化能力的强弱程度不一而形成了参差不齐的轮廓 , 这里的岩石颜色多变，且在落日时分的阳光照射下，岩石的色彩以红色为主， 间以绿 、紫、黄、 白  、 黑及过渡色彩， 色彩斑斓。每当刮风的时候 ，沟壑里、岩石下 ，到处都会发出长短不一、高低不同的怪 叫声；后乘车前往酒店入住休息，今天行程结束。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 尔/布尔津</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贾登峪/冲乎尔/黑流滩/禾木村/阿禾公路-贾布尔津/福海 （约260公里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早餐后沿盘山公路前行，沿途观禾木河山谷自然风光，抵达被誉为神的自留地的禾  木村。参观 禾木古村景区】 (含门票 + 区间车)  , 置身禾木村，你一定会怀疑自  己是否来到了传说中霍比特人的家园——夏尔国。点落于狭长山谷中的座座木屋炊烟袅 袅 ， 阳光愉快地洒在山坡金色的白桦林上 ，牛羊在山下悠闲自得地埋头吃草 ，村旁流 淌的蓝色禾木河水边。禾木村是一个被白桦树， 雪山和禾木河流包围的美丽村庄 ， 自  然风光原始 ，人迹罕至 ，在禾木河边摄影拍照 ，徒步沿栈道赴观景台观禾木村风貌，仿佛置身世外 ，享受被国内摄影爱好者誉为“人间仙境”禾木。河从村边流淌而过 ，在 树林中转了一个弯 ，继续向西奔流 ， 汇入布尔津河。 白云朵朵 ，飘浮在山谷的上空 ， 阳光倏而从云层的裂隙中透出一屡金光 ，播撒在禾木村上 ，面对如此美景 ，感叹当年图瓦人的祖先 ，为躲避战乱 ，找到如此一片与世隔绝的净土 ， 定居繁衍了下来 ， 如果陶渊 明先生有幸到此 ，恐怕又要有一篇《桃花源记》了。后乘车浏览【阿禾公路】途观【托勒 海特大草原】为北疆最大的夏牧场之一草原地处高山盆地，昼夜温差显著 ，降水充沛形   成晨雾与云海奇观夏季水草丰茂，分布十里花海、伊列克石林等 自然景观雨后清晨可观  测到佛光现象 ，云海翻涌时形成“云上云下双世界”的视觉奇观， 后途观【通巴森林】新 疆阿勒泰市通巴森林 ，宛 如大自然精心绘制的生态长卷。步入这片林海， 层层叠叠的苍  翠枝叶一眼望不到边 ，好似绿色浪潮从脚下涌向远方。在阳光的滋养下， 山花肆 意生长  , 为森林增添了灵动一笔 ，勾勒出独有的浪漫与生机， 游览结束后 ，前往酒店办理入住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早餐：含；午餐：含；晚餐：含；住宿：贾布尔津/福海 </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布尔津/福海---乌鲁木齐/昌吉 （约400KM,约4.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 (含门票)，地处吉力湖（ 乌伦古湖小海子 ）东 岸，乌伦古河入湖口 ，俗称东河口。距离县城约30公里 ，交通便利。站在湖口东望 ，距湖岸百米处   , 遗存着一片十分罕见的丹地貌，呈南北向 ，绵延十余里， 坡体呈斗圆形 ，环绕着小海子。远远望去 , 就象一座飘浮在水面上的城堡 ，因此被当地人形象地称为“海上魔鬼城 ”。后乘车沿S21沙漠高速 公路返回。公路位于古尔班通古特沙漠,新疆准噶尔盆地中央。晚抵达昌吉/乌鲁木齐入住酒店休息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乌鲁木齐/昌吉--天池--乌鲁木齐/昌吉 （单程100公里 ， 1. 5小时车程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 和田玉是中国四大名玉之一、是玉石中的高档玉石 ，而且是 中国国石的候选玉石之一，是玉石中的极品。后乘车赴亚欧大陆腹地干旱区自然景观的代表—天山天 池 ，一段美好的神话传说 ，激发了古往今来多少文人墨客的无尽遐想。前往参观 【西域驼绒文化馆 （活动时间不低于120分钟 ）是广州市政府援疆一个扶贫项目 ，拉动 本土企业发展32家 ，带动就业人数 100余人 ，馆内展示有兵团建设历史 ，援疆企业成果 ，新疆本土民  族乐器，喀什土陶 ，纺纱车 ， 民族服装 ， 驼绒产品 ，新疆长绒棉等后漫步在岁月沉淀的喀什老街上 ， 你所能感受的 ，是一份经过历史沉淀的美好。后游览【天山天池风景区】 (含门票+区间车)：世界自   然遗产 , 国家5A级景区，国家重点风景名胜区 ，国家地质公园 ，全国文明风景旅游区 ，国际人与自   然生物圈保护区 ，中国最佳旅游去处 ，最佳资源保护的中国十大风景名胜区， 中国十大魅力休闲旅游  湖泊，以高山湖泊为中心的自然风景区 ，融森林、草原、雪山、人文景观为一体  , 形成别具一格的风 光特色。这里雪峰倒映、云杉环拥、碧水似镜、风光如画、空气清新、清爽宜人 ，同时也是避暑胜地。可根据实际情况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乌鲁木齐/昌吉--吐鲁番/托克逊 （ 180公里 ， 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 ，感受浓郁的名族风    情和人文特点。沿途经过全国最大的风力发电站--达坂城风力发电站 ，十里盐湖。抵达吐鲁番参观 【坎儿井】 (含门票)，坎儿井是荒漠地区一特殊灌溉系统，与万里长城、京杭大运河并称为中国古代三大    工程。 吐鲁番的坎儿井总数达1100多条，全长约5000公里。是古代吐鲁番各族劳动群众，根据盆地    地理条件 、太阳辐射和大气环流的特点，经过长期生产实践创造出来的 ，是吐鲁番盆地利用地面坡度 引用地下水的一种独具特色的地下水利工程 。后前往西游记中的孙悟空三借芭蕉扇的【火焰山】 (含门  票) 参观 ，火焰山 ，维吾尔语称“克孜勒塔格”，意为“红山”，唐人以其炎热曾名为“火山”。 山   长100多公里 ，最宽处达10公里 ，火焰山是中国最热的地方 ，夏季最高气温高达摄氏47.8度 ，地表最高   温度高达摄氏70度以上 ，沙窝里可烤熟鸡蛋。赠送参观吐鲁番 维吾尔民族家访】，在葡萄架下品尝各 类葡萄干果 ，欣赏维吾尔民族原生态歌舞 ，学几句维吾尔语言 ，跳几步维吾尔舞蹈 ，与当地居民零距   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早餐：含；午餐：含；晚餐：含；住宿：吐鲁番/托克逊</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吐鲁番-库尔勒(大巴)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吐鲁番/托克逊乘车翻越 【南北疆分界线·甘沟】前往库尔勒，沿途可见的是干热黝黑的戈 壁景色，广袤无垠 ，进入眼帘的都是天山雪峰迤逦起伏 ；我们的车子一路盘旋而上3000多米 ，翻越 艾肯达坂后，乘车翻越【南北疆分界线—甘沟】前往库尔勒 ，前往游览- 【罗布人村赛】 (含门票+区间车) 村寨方圆72平方公里 ，有二十余户人家 ，是中国西部地域面积最大的村庄之一。属琼库勒牧场  , 是一处罗布人居住的世外桃源，寨区涵盖【塔克拉玛干沙漠】 、游移湖泊、塔里木河、原始胡杨林 、草原和罗布人。最大沙漠、最长的内陆河、最大的绿色走廊和丝绸之路在这里交汇 ，形成了黄金品 质的天然景观。中国面积最大的塔克拉玛干沙漠在景区南面，连绵起伏 ，茫茫无边 ，汹涌澎湃。骑“ 沙漠之舟”涉沙海深处 ,看大漠风光 ，听驼铃遗韵 ， 悠悠情怀 ，心旷神怡。晚抵达库尔勒酒店入住休    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库尔勒/和静-那拉提 （约370公里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 + 区间车)     巴音布鲁克草原蒙古语意为 ,泉源丰富，于海拔约2500米 ， 面积22000平方公里，是我国第二大草原，仅次于内蒙古额尔多 斯草原，被国家地理杂志评我国最美的湿地草原第二名。这里是天山环抱中一块苍翠的高山盆地 ，地  势平坦 ，雨雪充沛 ，水草丰盛 ， 是典型禾草草甸草原 ，也是天山南麓最肥美的夏牧场。每当盛夏来临  ,  巴音布鲁克草原层峦叠翠 ，绿野无限 ，湖沼广布 ，羊遍野 ，雪莲似的蒙古包坐落其间 ，一片兴旺繁 荣的景象。开都河的九曲十八弯,是巴音布鲁克最美丽的景点 ；外迷人 ，尤其是日落时分，夕阳的余 晖洒在每道河的河湾上，美丽万分。这里是有全国第一个天鹅自然保护区—鹅湖。我们在这里寻觅珍   稀鸟类的优美身姿与纯洁高雅 ，感受蒙古牧民的热情豪放。 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那拉提—那拉提—六星街-伊宁市/博乐 （420公里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乘车穿越中国最美十大公路之一的     独库公路中段 (如没开通不走独库不增减团费)    这里山峦耸峙、河谷狭长、云雾缭绕、风景幽深，连草木的绿色也好像被隐藏起来 ，俗话说最美的风景总  在路上 ，在天山的深处就有条公路，险得使人生畏 ，美到令人窒息。一路穿越巩乃斯森林公园 ， 山花 烂漫，蜂飞蝶舞 ，我们一起寻找传说中的那拉提的养蜂姑娘！午餐后,换乘区间车游览欧亚四大高山草场之一的【那拉提空中大草原】 (含门票+ 区间车)     那拉提位于那拉提山北坡    地势大面积倾斜山泉密布，溪流纵横，独特的自然景观、悠久的历史文化和浓郁的民族风情构成了独具特色的边塞风 光。游客可以自费骑马驰骋在草原之上 。午后乘车前往伊宁市酒店入住休息，今天行程结束 。前往  伊宁市【六星街】  是中国塞外江南之城的新疆伊犁州伊宁市的一个古老街区 ，始建于上世纪30年代  中期(1934-1936年)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早餐：含；午餐：含；晚餐：含；住宿：伊宁市/博乐</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伊宁市/博乐—赛里木湖—奎屯/乌市 （约400公里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 不走) ，这里地处天山北麓伊犁谷，与世界薰衣草原产地法国普罗旺斯的地理位置、气候条件和土壤 环境非常相似 ，是全世界继法国普罗旺斯、日本富良野之后的第三大薰衣草种植基地 ，是中国薰衣 草主产地。车游 果子沟大桥】，果子沟大桥作为新疆第一座斜拉桥、第一高桥,是新疆最大最重要的桥梁,同时也是全国首座公路钢桁梁斜拉桥,它集新技术、新结构、新工艺、新设备四新于一身 ，是  我国公路建设史上一次重大突破； 同时也因为它宜人的风景被誉为伊犁第一景奇绝仙境。游览被号称“大西洋的最后一滴眼泪 ”的-- [赛里木湖】 (已含门票+ 区间车) 。后前往奎屯/乌鲁木 齐酒店入住休息 ，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早餐：含；午餐：含；晚餐：含；住宿：奎屯/乌市</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奎屯—独山子大峡谷—乌鲁木齐 （约300公里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 ，拥有独库秘境 ，亿年奇观之称的独山子大峡   谷位于新疆克拉玛依市独山子区境内 。独山子大峡谷海拔1070米 ，属峡谷地貌 ，谷底宽100——400米，谷肩宽800——1000米 ，从谷底到谷肩高达200米 ，是全国最美公路之一的独库公路的起始点, 也是独库公路第一景。这一大峡谷位于荒漠戈壁之上， 两边是暗灰色的裸露山体，给人以一种荒凉 孤寂之感 。 自然界的大峡谷基本都是由地壳运动 、地质变迁所形成的，但独子山大峡谷却是由来自天山雪水汇成的奎屯河水历经亿万年的不懈冲刷，硬生生地把这处平原切割成风光神奇的大峡谷 , 不得不让人赞叹大自然的神奇 。后前往乌鲁木齐酒店入住休息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吐鲁番/乌鲁木齐-昆明(飞机)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根据航班时间，我们将送您前往机场 ，结束愉快的西域之旅！晚餐敬请自理。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早餐：含；午餐：中；晚餐：不含；住宿：温馨的家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23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1棉花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 11:39:26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