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淘旅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熊昌</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13708446406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2026-05-18 CZ5728 昆明→乌鲁木齐 20:05-00:25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2026-05-25 CZ5727 乌鲁木齐→昆明 15:00-18:5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1、林海霞</w:t>
            </w:r>
          </w:p>
        </w:tc>
        <w:tc>
          <w:tcPr>
            <w:tcW w:w="2310" w:type="dxa"/>
            <w:vAlign w:val="center"/>
            <w:gridSpan w:val="2"/>
          </w:tcPr>
          <w:p>
            <w:pPr/>
            <w:r>
              <w:rPr>
                <w:lang w:val="zh-CN"/>
                <w:rFonts w:ascii="Times New Roman" w:hAnsi="Times New Roman" w:cs="Times New Roman"/>
                <w:sz w:val="20"/>
                <w:szCs w:val="20"/>
                <w:color w:val="000000"/>
              </w:rPr>
              <w:t>35012119960114034X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2、母正琼</w:t>
            </w:r>
          </w:p>
        </w:tc>
        <w:tc>
          <w:tcPr>
            <w:tcW w:w="2310" w:type="dxa"/>
            <w:vAlign w:val="center"/>
            <w:gridSpan w:val="2"/>
          </w:tcPr>
          <w:p>
            <w:pPr/>
            <w:r>
              <w:rPr>
                <w:lang w:val="zh-CN"/>
                <w:rFonts w:ascii="Times New Roman" w:hAnsi="Times New Roman" w:cs="Times New Roman"/>
                <w:sz w:val="20"/>
                <w:szCs w:val="20"/>
                <w:color w:val="000000"/>
              </w:rPr>
              <w:t>530124197103040868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2679.00</w:t>
            </w:r>
          </w:p>
        </w:tc>
        <w:tc>
          <w:tcPr>
            <w:tcW w:w="2310" w:type="dxa"/>
          </w:tcPr>
          <w:p>
            <w:pPr/>
            <w:r>
              <w:rPr>
                <w:lang w:val="zh-CN"/>
                <w:rFonts w:ascii="Times New Roman" w:hAnsi="Times New Roman" w:cs="Times New Roman"/>
                <w:sz w:val="20"/>
                <w:szCs w:val="20"/>
                <w:color w:val="000000"/>
              </w:rPr>
              <w:t>5358.00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总金额：伍仟叁佰伍拾捌元整</w:t>
            </w:r>
          </w:p>
        </w:tc>
        <w:tc>
          <w:tcPr>
            <w:tcW w:w="2310" w:type="dxa"/>
            <w:textDirection w:val="right"/>
            <w:gridSpan w:val="3"/>
          </w:tcPr>
          <w:p>
            <w:pPr/>
            <w:r>
              <w:rPr>
                <w:lang w:val="zh-CN"/>
                <w:rFonts w:ascii="Times New Roman" w:hAnsi="Times New Roman" w:cs="Times New Roman"/>
                <w:b/>
                <w:color w:val="FF0000"/>
              </w:rPr>
              <w:t>5358.00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30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熊昌</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2026/5/13 13:26:53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