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文山交通</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崔崔</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18387672413</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魏忠福</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XJ617TR260529A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全景新疆四卧17天（天吐喀伊/小魏）</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2026-05-29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2026-06-14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1、杨自兰</w:t>
            </w:r>
          </w:p>
        </w:tc>
        <w:tc>
          <w:tcPr>
            <w:tcW w:w="2310" w:type="dxa"/>
            <w:vAlign w:val="center"/>
            <w:gridSpan w:val="2"/>
          </w:tcPr>
          <w:p>
            <w:pPr/>
            <w:r>
              <w:rPr>
                <w:lang w:val="zh-CN"/>
                <w:rFonts w:ascii="Times New Roman" w:hAnsi="Times New Roman" w:cs="Times New Roman"/>
                <w:sz w:val="20"/>
                <w:szCs w:val="20"/>
                <w:color w:val="000000"/>
              </w:rPr>
              <w:t>532621197410030344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2、杨自荣</w:t>
            </w:r>
          </w:p>
        </w:tc>
        <w:tc>
          <w:tcPr>
            <w:tcW w:w="2310" w:type="dxa"/>
            <w:vAlign w:val="center"/>
            <w:gridSpan w:val="2"/>
          </w:tcPr>
          <w:p>
            <w:pPr/>
            <w:r>
              <w:rPr>
                <w:lang w:val="zh-CN"/>
                <w:rFonts w:ascii="Times New Roman" w:hAnsi="Times New Roman" w:cs="Times New Roman"/>
                <w:sz w:val="20"/>
                <w:szCs w:val="20"/>
                <w:color w:val="000000"/>
              </w:rPr>
              <w:t>532621196707190344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3、蹇乐彦</w:t>
            </w:r>
          </w:p>
        </w:tc>
        <w:tc>
          <w:tcPr>
            <w:tcW w:w="2310" w:type="dxa"/>
            <w:vAlign w:val="center"/>
            <w:gridSpan w:val="2"/>
          </w:tcPr>
          <w:p>
            <w:pPr/>
            <w:r>
              <w:rPr>
                <w:lang w:val="zh-CN"/>
                <w:rFonts w:ascii="Times New Roman" w:hAnsi="Times New Roman" w:cs="Times New Roman"/>
                <w:sz w:val="20"/>
                <w:szCs w:val="20"/>
                <w:color w:val="000000"/>
              </w:rPr>
              <w:t>532621196212290044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4、李朝萍</w:t>
            </w:r>
          </w:p>
        </w:tc>
        <w:tc>
          <w:tcPr>
            <w:tcW w:w="2310" w:type="dxa"/>
            <w:vAlign w:val="center"/>
            <w:gridSpan w:val="2"/>
          </w:tcPr>
          <w:p>
            <w:pPr/>
            <w:r>
              <w:rPr>
                <w:lang w:val="zh-CN"/>
                <w:rFonts w:ascii="Times New Roman" w:hAnsi="Times New Roman" w:cs="Times New Roman"/>
                <w:sz w:val="20"/>
                <w:szCs w:val="20"/>
                <w:color w:val="000000"/>
              </w:rPr>
              <w:t>532625196807300040</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4730.00</w:t>
            </w:r>
          </w:p>
        </w:tc>
        <w:tc>
          <w:tcPr>
            <w:tcW w:w="2310" w:type="dxa"/>
          </w:tcPr>
          <w:p>
            <w:pPr/>
            <w:r>
              <w:rPr>
                <w:lang w:val="zh-CN"/>
                <w:rFonts w:ascii="Times New Roman" w:hAnsi="Times New Roman" w:cs="Times New Roman"/>
                <w:sz w:val="20"/>
                <w:szCs w:val="20"/>
                <w:color w:val="000000"/>
              </w:rPr>
              <w:t>18920.00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总金额：壹万捌仟玖佰贰拾元整</w:t>
            </w:r>
          </w:p>
        </w:tc>
        <w:tc>
          <w:tcPr>
            <w:tcW w:w="2310" w:type="dxa"/>
            <w:textDirection w:val="right"/>
            <w:gridSpan w:val="3"/>
          </w:tcPr>
          <w:p>
            <w:pPr/>
            <w:r>
              <w:rPr>
                <w:lang w:val="zh-CN"/>
                <w:rFonts w:ascii="Times New Roman" w:hAnsi="Times New Roman" w:cs="Times New Roman"/>
                <w:b/>
                <w:color w:val="FF0000"/>
              </w:rPr>
              <w:t>18920.00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2026/05/29</w:t>
            </w:r>
          </w:p>
        </w:tc>
        <w:tc>
          <w:tcPr>
            <w:tcW w:w="2310" w:type="dxa"/>
            <w:gridSpan w:val="7"/>
          </w:tcPr>
          <w:p>
            <w:pPr/>
            <w:r>
              <w:rPr>
                <w:lang w:val="zh-CN"/>
                <w:rFonts w:ascii="Times New Roman" w:hAnsi="Times New Roman" w:cs="Times New Roman"/>
                <w:b/>
                <w:color w:val="000000"/>
              </w:rPr>
              <w:t>昆明-乌鲁木齐/昌吉/米泉(火车)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昆明乘火车往举世闻名的“歌舞之乡 、瓜果之乡 、金玉之邦  ”—新疆自治区首府【乌鲁木齐】 （准葛尔蒙古语为“优美的牧场”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2026/05/30</w:t>
            </w:r>
          </w:p>
        </w:tc>
        <w:tc>
          <w:tcPr>
            <w:tcW w:w="2310" w:type="dxa"/>
            <w:gridSpan w:val="7"/>
          </w:tcPr>
          <w:p>
            <w:pPr/>
            <w:r>
              <w:rPr>
                <w:lang w:val="zh-CN"/>
                <w:rFonts w:ascii="Times New Roman" w:hAnsi="Times New Roman" w:cs="Times New Roman"/>
                <w:b/>
                <w:color w:val="000000"/>
              </w:rPr>
              <w:t>火车上(火车)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2026/05/31</w:t>
            </w:r>
          </w:p>
        </w:tc>
        <w:tc>
          <w:tcPr>
            <w:tcW w:w="2310" w:type="dxa"/>
            <w:gridSpan w:val="7"/>
          </w:tcPr>
          <w:p>
            <w:pPr/>
            <w:r>
              <w:rPr>
                <w:lang w:val="zh-CN"/>
                <w:rFonts w:ascii="Times New Roman" w:hAnsi="Times New Roman" w:cs="Times New Roman"/>
                <w:b/>
                <w:color w:val="000000"/>
              </w:rPr>
              <w:t>乌鲁木齐-可可托海-富蕴县/福海(火车/大巴)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早接火车后乘车前往国家5A级景区—【可可托海】，可可托海国家地质公园可可托海是中国第—个以典型矿床和矿山遗址为主体景观的国家地质公园、浏览结束后入住酒店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早餐：含；午餐：含；晚餐：含；住宿：可可托海-富蕴县/福海</w:t>
            </w:r>
          </w:p>
        </w:tc>
      </w:tr>
      <w:tr>
        <w:tc>
          <w:tcPr>
            <w:tcW w:w="2310" w:type="dxa"/>
            <w:vAlign w:val="center"/>
            <w:vMerge w:val="restart"/>
          </w:tcPr>
          <w:p>
            <w:pPr/>
            <w:r>
              <w:rPr>
                <w:lang w:val="zh-CN"/>
                <w:rFonts w:ascii="Times New Roman" w:hAnsi="Times New Roman" w:cs="Times New Roman"/>
                <w:sz w:val="20"/>
                <w:szCs w:val="20"/>
                <w:color w:val="000000"/>
              </w:rPr>
              <w:t>2026/06/01</w:t>
            </w:r>
          </w:p>
        </w:tc>
        <w:tc>
          <w:tcPr>
            <w:tcW w:w="2310" w:type="dxa"/>
            <w:gridSpan w:val="7"/>
          </w:tcPr>
          <w:p>
            <w:pPr/>
            <w:r>
              <w:rPr>
                <w:lang w:val="zh-CN"/>
                <w:rFonts w:ascii="Times New Roman" w:hAnsi="Times New Roman" w:cs="Times New Roman"/>
                <w:b/>
                <w:color w:val="000000"/>
              </w:rPr>
              <w:t>尔津/福海-喀纳斯湖（三湾）-贾登峪(大巴)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早餐后前往【喀纳斯湖风景区】   ， 喀纳斯的美在于它的湖水 、晚餐后入住酒店、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早餐：含；午餐：含；晚餐：含；住宿：贾登峪/冲乎尔/布尔津/哈巴河</w:t>
            </w:r>
          </w:p>
        </w:tc>
      </w:tr>
      <w:tr>
        <w:tc>
          <w:tcPr>
            <w:tcW w:w="2310" w:type="dxa"/>
            <w:vAlign w:val="center"/>
            <w:vMerge w:val="restart"/>
          </w:tcPr>
          <w:p>
            <w:pPr/>
            <w:r>
              <w:rPr>
                <w:lang w:val="zh-CN"/>
                <w:rFonts w:ascii="Times New Roman" w:hAnsi="Times New Roman" w:cs="Times New Roman"/>
                <w:sz w:val="20"/>
                <w:szCs w:val="20"/>
                <w:color w:val="000000"/>
              </w:rPr>
              <w:t>2026/06/02</w:t>
            </w:r>
          </w:p>
        </w:tc>
        <w:tc>
          <w:tcPr>
            <w:tcW w:w="2310" w:type="dxa"/>
            <w:gridSpan w:val="7"/>
          </w:tcPr>
          <w:p>
            <w:pPr/>
            <w:r>
              <w:rPr>
                <w:lang w:val="zh-CN"/>
                <w:rFonts w:ascii="Times New Roman" w:hAnsi="Times New Roman" w:cs="Times New Roman"/>
                <w:b/>
                <w:color w:val="000000"/>
              </w:rPr>
              <w:t>禾木村-布尔津/北屯(大巴)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早餐后乘车前往“神的后花园 ”— 【禾木乡】，禾木村全称禾木喀纳斯乡 ，位于新疆北部布尔津县境内  ， 抵达后乘坐区间车  ，自由活动 。可登上禾木观景台 ,     纵览整个禾木村  。登高处   ，俯瞰时  ，天与地，  山与村  ，处处结合为—幅幅美景  ，此处也因此被称为摄影师的天堂 。浏览结束后前往酒店办理入住。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早餐：含；午餐：含；晚餐：含；住宿：布尔津/北屯/哈巴河</w:t>
            </w:r>
          </w:p>
        </w:tc>
      </w:tr>
      <w:tr>
        <w:tc>
          <w:tcPr>
            <w:tcW w:w="2310" w:type="dxa"/>
            <w:vAlign w:val="center"/>
            <w:vMerge w:val="restart"/>
          </w:tcPr>
          <w:p>
            <w:pPr/>
            <w:r>
              <w:rPr>
                <w:lang w:val="zh-CN"/>
                <w:rFonts w:ascii="Times New Roman" w:hAnsi="Times New Roman" w:cs="Times New Roman"/>
                <w:sz w:val="20"/>
                <w:szCs w:val="20"/>
                <w:color w:val="000000"/>
              </w:rPr>
              <w:t>2026/06/03</w:t>
            </w:r>
          </w:p>
        </w:tc>
        <w:tc>
          <w:tcPr>
            <w:tcW w:w="2310" w:type="dxa"/>
            <w:gridSpan w:val="7"/>
          </w:tcPr>
          <w:p>
            <w:pPr/>
            <w:r>
              <w:rPr>
                <w:lang w:val="zh-CN"/>
                <w:rFonts w:ascii="Times New Roman" w:hAnsi="Times New Roman" w:cs="Times New Roman"/>
                <w:b/>
                <w:color w:val="000000"/>
              </w:rPr>
              <w:t>布尔津-五彩滩-网红 S21 国道-海上魔鬼城--乌鲁木齐/昌吉/呼图 壁(大巴)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早餐后乘车前往中国唯—注入北冰洋的河流——额尔齐斯河河畔的【五彩滩】，观赏日出 。后前往【海上魔鬼城】，千百万年来，由于风雨剥蚀   ，地面形成深浅不—的沟壑  ，裸露的石层被狂风雕琢得奇形 怪状   ：有的呲牙咧嘴  ，状如怪兽  ；有的危台高耸  ，垛蝶分明  ，形似古堡  ；这里似  亭台楼阁  ，檐顶宛然；那里象宏伟宫殿  ，傲然挺立 。午餐后沿S21 沙漠公路前往五家渠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早餐：含；午餐：含；晚餐：含；住宿：乌鲁木齐/昌吉/呼图壁</w:t>
            </w:r>
          </w:p>
        </w:tc>
      </w:tr>
      <w:tr>
        <w:tc>
          <w:tcPr>
            <w:tcW w:w="2310" w:type="dxa"/>
            <w:vAlign w:val="center"/>
            <w:vMerge w:val="restart"/>
          </w:tcPr>
          <w:p>
            <w:pPr/>
            <w:r>
              <w:rPr>
                <w:lang w:val="zh-CN"/>
                <w:rFonts w:ascii="Times New Roman" w:hAnsi="Times New Roman" w:cs="Times New Roman"/>
                <w:sz w:val="20"/>
                <w:szCs w:val="20"/>
                <w:color w:val="000000"/>
              </w:rPr>
              <w:t>2026/06/04</w:t>
            </w:r>
          </w:p>
        </w:tc>
        <w:tc>
          <w:tcPr>
            <w:tcW w:w="2310" w:type="dxa"/>
            <w:gridSpan w:val="7"/>
          </w:tcPr>
          <w:p>
            <w:pPr/>
            <w:r>
              <w:rPr>
                <w:lang w:val="zh-CN"/>
                <w:rFonts w:ascii="Times New Roman" w:hAnsi="Times New Roman" w:cs="Times New Roman"/>
                <w:b/>
                <w:color w:val="000000"/>
              </w:rPr>
              <w:t>乌鲁木齐/昌吉-吐鲁番-乌鲁木齐(大巴)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参观（约120分钟/店）新疆的和田玉是中国最著名的玉石、后乘车至 【驼绒文化馆】    了解当地的特产特色  ，后乘车前往赴素有 “  火洲  ”之称的吐鲁番  ，游览吐鲁番的象征  、素有“八百里火焰 ”之称的【火焰山】 地处“丝绸之路  ”北道上  。游览极度干旱地区的生命血脉  、   中国古代三大文明工程的【坎儿井】   （  游览约30分钟  ）人们无不为它设计构思的巧妙  ，工程的艰巨而赞叹  。它也是我国各族人民智慧的结晶 、勤劳的丰碑   ！后进入【农家小院】中，品尝时令水果   ，欣赏特色歌舞 。后乘车返回乌鲁木齐入住酒店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早餐：含；午餐：含；晚餐：含；住宿：乌鲁木齐/昌吉 </w:t>
            </w:r>
          </w:p>
        </w:tc>
      </w:tr>
      <w:tr>
        <w:tc>
          <w:tcPr>
            <w:tcW w:w="2310" w:type="dxa"/>
            <w:vAlign w:val="center"/>
            <w:vMerge w:val="restart"/>
          </w:tcPr>
          <w:p>
            <w:pPr/>
            <w:r>
              <w:rPr>
                <w:lang w:val="zh-CN"/>
                <w:rFonts w:ascii="Times New Roman" w:hAnsi="Times New Roman" w:cs="Times New Roman"/>
                <w:sz w:val="20"/>
                <w:szCs w:val="20"/>
                <w:color w:val="000000"/>
              </w:rPr>
              <w:t>2026/06/05</w:t>
            </w:r>
          </w:p>
        </w:tc>
        <w:tc>
          <w:tcPr>
            <w:tcW w:w="2310" w:type="dxa"/>
            <w:gridSpan w:val="7"/>
          </w:tcPr>
          <w:p>
            <w:pPr/>
            <w:r>
              <w:rPr>
                <w:lang w:val="zh-CN"/>
                <w:rFonts w:ascii="Times New Roman" w:hAnsi="Times New Roman" w:cs="Times New Roman"/>
                <w:b/>
                <w:color w:val="000000"/>
              </w:rPr>
              <w:t>乌鲁木齐/昌吉-天池-奎屯(大巴)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参观（约120分钟/店   ）新疆的和田玉是中国最著名的玉石、 后赴亚欧大陆腹地干旱区自然景观的代表景区 【天山天池风景区】，天山天池古称“瑶池  ”   ，是以高山湖泊为主的自然风景区   ，是我国西北干旱 地区典型的山岳型自然景观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w:t>
            </w:r>
          </w:p>
        </w:tc>
      </w:tr>
      <w:tr>
        <w:tc>
          <w:tcPr>
            <w:tcW w:w="2310" w:type="dxa"/>
            <w:vAlign w:val="center"/>
            <w:vMerge w:val="restart"/>
          </w:tcPr>
          <w:p>
            <w:pPr/>
            <w:r>
              <w:rPr>
                <w:lang w:val="zh-CN"/>
                <w:rFonts w:ascii="Times New Roman" w:hAnsi="Times New Roman" w:cs="Times New Roman"/>
                <w:sz w:val="20"/>
                <w:szCs w:val="20"/>
                <w:color w:val="000000"/>
              </w:rPr>
              <w:t>2026/06/06</w:t>
            </w:r>
          </w:p>
        </w:tc>
        <w:tc>
          <w:tcPr>
            <w:tcW w:w="2310" w:type="dxa"/>
            <w:gridSpan w:val="7"/>
          </w:tcPr>
          <w:p>
            <w:pPr/>
            <w:r>
              <w:rPr>
                <w:lang w:val="zh-CN"/>
                <w:rFonts w:ascii="Times New Roman" w:hAnsi="Times New Roman" w:cs="Times New Roman"/>
                <w:b/>
                <w:color w:val="000000"/>
              </w:rPr>
              <w:t>奎屯-独山子大峡谷-赛里木湖-伊宁市(大巴)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餐后乘车前往参观【独山子大峡谷】  拥有    "独库秘境  ，亿年奇观    "之称的独山子大峡谷位于新疆克拉玛依市独山子区境内  ，抵达后游览神秘美丽的【赛里木湖】   ，此时的赛里木湖还是—个半融化的冰湖  ， 两边云杉和冷杉直入云霄  ，远处雪山连绵   ，蔚为壮观  ，慢慢走在岸边  ，撩—把赛里木湖的水或未融化的冰雪 、后乘车前往伊宁市抵达后入住酒店。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早餐：含；午餐：含；晚餐：含；住宿：伊宁市</w:t>
            </w:r>
          </w:p>
        </w:tc>
      </w:tr>
      <w:tr>
        <w:tc>
          <w:tcPr>
            <w:tcW w:w="2310" w:type="dxa"/>
            <w:vAlign w:val="center"/>
            <w:vMerge w:val="restart"/>
          </w:tcPr>
          <w:p>
            <w:pPr/>
            <w:r>
              <w:rPr>
                <w:lang w:val="zh-CN"/>
                <w:rFonts w:ascii="Times New Roman" w:hAnsi="Times New Roman" w:cs="Times New Roman"/>
                <w:sz w:val="20"/>
                <w:szCs w:val="20"/>
                <w:color w:val="000000"/>
              </w:rPr>
              <w:t>2026/06/07</w:t>
            </w:r>
          </w:p>
        </w:tc>
        <w:tc>
          <w:tcPr>
            <w:tcW w:w="2310" w:type="dxa"/>
            <w:gridSpan w:val="7"/>
          </w:tcPr>
          <w:p>
            <w:pPr/>
            <w:r>
              <w:rPr>
                <w:lang w:val="zh-CN"/>
                <w:rFonts w:ascii="Times New Roman" w:hAnsi="Times New Roman" w:cs="Times New Roman"/>
                <w:b/>
                <w:color w:val="000000"/>
              </w:rPr>
              <w:t>伊宁市--薰衣草庄园--那拉提--独库中段--巴音布鲁克(大巴)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早餐后前往前往赛里木湖  ，前往【薰衣草庄园】   体验东方的普罗旺斯   ，后前往游览太阳升起的地方  ”—世界四大河谷草原—【那拉提大草原】乘坐景区区间车进入景区游览观光  ，可选择适合的项目 自 由活动  ，如骑马 、漂流  、双人自行车  、草地摩托车等  。那拉提草原是世界四大草原之—的亚高   山草甸植物区  ，  自古以来就是著名的牧场  。河谷、  山峰 、深峡  、森林在这里交相辉映  。优美的草原风光与当地哈萨克民俗风情结合在—起  ，成为新疆著名的旅游观光度假区 。现已建成旅游功能齐全的那拉提国家森林公园和旅游度假村  。后换乘7座商务车   ，穿越中国最美十大公路之一的——独库公路中段  ，这里山峦耸峙  、河谷狭长 、云雾缭绕后乘车前往巴音布鲁克入住酒店。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早餐：含；午餐：含；晚餐：含；住宿：巴音布鲁克</w:t>
            </w:r>
          </w:p>
        </w:tc>
      </w:tr>
      <w:tr>
        <w:tc>
          <w:tcPr>
            <w:tcW w:w="2310" w:type="dxa"/>
            <w:vAlign w:val="center"/>
            <w:vMerge w:val="restart"/>
          </w:tcPr>
          <w:p>
            <w:pPr/>
            <w:r>
              <w:rPr>
                <w:lang w:val="zh-CN"/>
                <w:rFonts w:ascii="Times New Roman" w:hAnsi="Times New Roman" w:cs="Times New Roman"/>
                <w:sz w:val="20"/>
                <w:szCs w:val="20"/>
                <w:color w:val="000000"/>
              </w:rPr>
              <w:t>2026/06/08</w:t>
            </w:r>
          </w:p>
        </w:tc>
        <w:tc>
          <w:tcPr>
            <w:tcW w:w="2310" w:type="dxa"/>
            <w:gridSpan w:val="7"/>
          </w:tcPr>
          <w:p>
            <w:pPr/>
            <w:r>
              <w:rPr>
                <w:lang w:val="zh-CN"/>
                <w:rFonts w:ascii="Times New Roman" w:hAnsi="Times New Roman" w:cs="Times New Roman"/>
                <w:b/>
                <w:color w:val="000000"/>
              </w:rPr>
              <w:t>巴音布鲁克-和静/库尔勒(大巴)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早餐后前往游览【巴音布鲁克】达巴音布鲁克草原蒙古语意为“泉源丰富”，后乘车前往和静/库尔勒，后入住酒店。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2026/06/09</w:t>
            </w:r>
          </w:p>
        </w:tc>
        <w:tc>
          <w:tcPr>
            <w:tcW w:w="2310" w:type="dxa"/>
            <w:gridSpan w:val="7"/>
          </w:tcPr>
          <w:p>
            <w:pPr/>
            <w:r>
              <w:rPr>
                <w:lang w:val="zh-CN"/>
                <w:rFonts w:ascii="Times New Roman" w:hAnsi="Times New Roman" w:cs="Times New Roman"/>
                <w:b/>
                <w:color w:val="000000"/>
              </w:rPr>
              <w:t>和静/库尔勒-罗布人村寨-喀什(大巴/火车)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早餐后乘车赴南疆代表性景点  【罗布人村寨】   ，在此还可感受中国面积最大的塔克拉玛干沙漠  ，在景区南面   ，连绵起伏 ，茫茫无边  ，汹涌澎湃  。   自费骑“沙漠之舟 ”涉沙海深处   ，看大漠风光，听驼铃遗韵    ，悠悠情怀   ，心旷神怡 。后乘车前往库尔勒坐火车前往喀什。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早餐：含；午餐：含；晚餐：含；住宿：喀什</w:t>
            </w:r>
          </w:p>
        </w:tc>
      </w:tr>
      <w:tr>
        <w:tc>
          <w:tcPr>
            <w:tcW w:w="2310" w:type="dxa"/>
            <w:vAlign w:val="center"/>
            <w:vMerge w:val="restart"/>
          </w:tcPr>
          <w:p>
            <w:pPr/>
            <w:r>
              <w:rPr>
                <w:lang w:val="zh-CN"/>
                <w:rFonts w:ascii="Times New Roman" w:hAnsi="Times New Roman" w:cs="Times New Roman"/>
                <w:sz w:val="20"/>
                <w:szCs w:val="20"/>
                <w:color w:val="000000"/>
              </w:rPr>
              <w:t>2026/06/10</w:t>
            </w:r>
          </w:p>
        </w:tc>
        <w:tc>
          <w:tcPr>
            <w:tcW w:w="2310" w:type="dxa"/>
            <w:gridSpan w:val="7"/>
          </w:tcPr>
          <w:p>
            <w:pPr/>
            <w:r>
              <w:rPr>
                <w:lang w:val="zh-CN"/>
                <w:rFonts w:ascii="Times New Roman" w:hAnsi="Times New Roman" w:cs="Times New Roman"/>
                <w:b/>
                <w:color w:val="000000"/>
              </w:rPr>
              <w:t>喀什-喀拉库里湖-喀什(大巴)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早接火车后游览【卡拉库里湖】  卡拉库里意为“黑海  ，  后前往【白沙湖】白沙湖  ，又叫恰克拉克湖  ，白沙山和白沙湖位于通往塔县的G314   国道边上，  晚抵达喀什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早餐：含；午餐：含；晚餐：含；住宿：喀什</w:t>
            </w:r>
          </w:p>
        </w:tc>
      </w:tr>
      <w:tr>
        <w:tc>
          <w:tcPr>
            <w:tcW w:w="2310" w:type="dxa"/>
            <w:vAlign w:val="center"/>
            <w:vMerge w:val="restart"/>
          </w:tcPr>
          <w:p>
            <w:pPr/>
            <w:r>
              <w:rPr>
                <w:lang w:val="zh-CN"/>
                <w:rFonts w:ascii="Times New Roman" w:hAnsi="Times New Roman" w:cs="Times New Roman"/>
                <w:sz w:val="20"/>
                <w:szCs w:val="20"/>
                <w:color w:val="000000"/>
              </w:rPr>
              <w:t>2026/06/11</w:t>
            </w:r>
          </w:p>
        </w:tc>
        <w:tc>
          <w:tcPr>
            <w:tcW w:w="2310" w:type="dxa"/>
            <w:gridSpan w:val="7"/>
          </w:tcPr>
          <w:p>
            <w:pPr/>
            <w:r>
              <w:rPr>
                <w:lang w:val="zh-CN"/>
                <w:rFonts w:ascii="Times New Roman" w:hAnsi="Times New Roman" w:cs="Times New Roman"/>
                <w:b/>
                <w:color w:val="000000"/>
              </w:rPr>
              <w:t>喀什-喀什市区-晚送火车 ，返回乌鲁木齐(大巴/火车)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 【 喀什古城】    老城核心区的民居群体是世界上规模的生土建筑群之—   ，后前往【喀什艾提尕尔清真寺】 艾提尕尔清真寺位于喀什老城广场西侧  ，是规模较大的清真寺之—  。乘火车返回乌鲁木齐。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2026/06/12</w:t>
            </w:r>
          </w:p>
        </w:tc>
        <w:tc>
          <w:tcPr>
            <w:tcW w:w="2310" w:type="dxa"/>
            <w:gridSpan w:val="7"/>
          </w:tcPr>
          <w:p>
            <w:pPr/>
            <w:r>
              <w:rPr>
                <w:lang w:val="zh-CN"/>
                <w:rFonts w:ascii="Times New Roman" w:hAnsi="Times New Roman" w:cs="Times New Roman"/>
                <w:b/>
                <w:color w:val="000000"/>
              </w:rPr>
              <w:t>乌鲁木齐/昌吉/米泉-红山公园-昆明(火车)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早接火车后  ，前往【红山公园】内涵和体育健身为—体  ，是国家以及多个景点和设施 ， 中餐后温馨的家。位于乌鲁木齐市中心  ，是—座综合性自然山体公园  ，集旅游观光 、古典特色  、人文4A  级旅游景区  ，也是乌鲁木齐市新十景之—    。公园内有丰富的植被和野生动物   ，,  根据火车车次安排司机人员送乌鲁木齐机场/火车站  ，结束新疆愉快的旅程  ，返回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2026/06/13</w:t>
            </w:r>
          </w:p>
        </w:tc>
        <w:tc>
          <w:tcPr>
            <w:tcW w:w="2310" w:type="dxa"/>
            <w:gridSpan w:val="7"/>
          </w:tcPr>
          <w:p>
            <w:pPr/>
            <w:r>
              <w:rPr>
                <w:lang w:val="zh-CN"/>
                <w:rFonts w:ascii="Times New Roman" w:hAnsi="Times New Roman" w:cs="Times New Roman"/>
                <w:b/>
                <w:color w:val="000000"/>
              </w:rPr>
              <w:t>火车上(火车)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2026/06/14</w:t>
            </w:r>
          </w:p>
        </w:tc>
        <w:tc>
          <w:tcPr>
            <w:tcW w:w="2310" w:type="dxa"/>
            <w:gridSpan w:val="7"/>
          </w:tcPr>
          <w:p>
            <w:pPr/>
            <w:r>
              <w:rPr>
                <w:lang w:val="zh-CN"/>
                <w:rFonts w:ascii="Times New Roman" w:hAnsi="Times New Roman" w:cs="Times New Roman"/>
                <w:b/>
                <w:color w:val="000000"/>
              </w:rPr>
              <w:t>火车上(火车)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 、  住宿费用    ：指定酒店双人标间 。我社不提供自然单间   ，如出现单男单女，  由客人补单房差 。新疆地区限速严重   ，行程中的住宿根据实际情况进行调整  ，不降低接待标准。2 、  用餐费用  ：全程含   11  早   25正  ，正餐餐标  30 元/人/正(特色餐餐标除外)   ，十人—桌  ，八菜—汤  ，不  含酒水  ；人数增减时菜量相应增减 ； 房费 中所含早餐   ，若客人不用  ，费用不退   ；此团价格为打包优惠价所有正餐不吃不退。3、  用车费用：当地空调旅游车  ，车型根据此团游客人数而定   ，保证每人每正座   ，若客人自行放弃当日行程 ，车费不予退还。4、  导游费用  ：当地普通话优秀导游服务 。 10人及以下不提供导游  ，司机兼向导    ，不做专业讲解  ，可办理相关事宜。 ）5、 景点费用  ：实际游览景点（  含景点首道大门票）：吐鲁番（  坎儿井 、火焰山）  、天山天池（   含门票+  区间车）、喀纳斯(含门票+ 区间车）、五彩滩（含门票）、禾木（含门票+区间车）、可可托海（含门票+区间车）、伊宁（  赛里木湖门票 +  区间车），独山子大峡谷 、那拉提（含门票+区间车），巴音布鲁克（含门票+区间车），卡拉库里湖（含门票），白沙湖（含门票），喀什古城，艾提尕尔清真寺（含门票）。提示：不含景区内其它 自费项 目及 自费景点门票 。报价已为旅行社团队的折扣价  ，故行程中已包含的景门票对所有证件（   学生证 、教师证 、老年证 、残疾证等证件  ）均不享受任何优惠政策    ，其优惠价格不予退（   赠送/新增景点自愿放弃费用不退 。 军人除外 ,按照旅行社协议价退）  ；6 、 费用说明  ：我社保留因不可抗拒因素（   如天气  、路况  、航班原因等   ）对行程调整的权利   ，但行程内游览景点不减少,  如因此不可抗拒因素造成客人滞留  ，或其他费用 的增加  ，  由客人自理 、游客在旅游期间自动离团及不游景点   ，不用餐  ,旅行社不退任何费用7、  儿童费用  ：11  岁及以下儿童只含导服 、车位 、半餐费  ，不含门票 、床位费  ，产生自理。8 、  火车费用   ：库尔勒--喀什  ，喀什--乌鲁木齐   ，两段火车硬卧   ，不保证铺位9、进店说明及个人消费 ：全程  2 个玉石购物店 + 1 个新疆驼绒特产 +1 个新疆维药（  景区内小摊以及购物不算购物店），进店游览时间约   120    分钟   ，如需购物或参加另行付费的旅游项目   ，并和旅游者协商一致   ，同时在当地补签以上自愿去购物店和参加另行付费旅游项目的相关合同行程外的自费项目   、酒店内洗衣   、理发  、电话 、传真、收费电视、饮品、烟酒等个人消费产生的费用。备注  ：此团价格为打包优惠后的价格  ，任何门票优惠证件  ，所有费用不用不退    ，敬请谅解  ；</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崔崔</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魏忠福</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20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2026/5/20 16:15:16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