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GQT08FJ260618A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【甘青大环线】双飞8日游（叶恒）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25(25大)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1、杨丽芬</w:t>
            </w:r>
          </w:p>
        </w:tc>
        <w:tc>
          <w:tcPr>
            <w:tcW w:w="2310" w:type="dxa"/>
            <w:vAlign w:val="center"/>
            <w:gridSpan w:val="2"/>
          </w:tcPr>
          <w:p>
            <w:pPr/>
            <w:r>
              <w:rPr>
                <w:lang w:val="zh-CN"/>
                <w:rFonts w:ascii="Times New Roman" w:hAnsi="Times New Roman" w:cs="Times New Roman"/>
                <w:sz w:val="20"/>
                <w:szCs w:val="20"/>
                <w:color w:val="000000"/>
              </w:rPr>
              <w:t>532501195112100025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2、宣琼芬</w:t>
            </w:r>
          </w:p>
        </w:tc>
        <w:tc>
          <w:tcPr>
            <w:tcW w:w="2310" w:type="dxa"/>
            <w:vAlign w:val="center"/>
            <w:gridSpan w:val="2"/>
          </w:tcPr>
          <w:p>
            <w:pPr/>
            <w:r>
              <w:rPr>
                <w:lang w:val="zh-CN"/>
                <w:rFonts w:ascii="Times New Roman" w:hAnsi="Times New Roman" w:cs="Times New Roman"/>
                <w:sz w:val="20"/>
                <w:szCs w:val="20"/>
                <w:color w:val="000000"/>
              </w:rPr>
              <w:t>532501195404200343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3、段美华</w:t>
            </w:r>
          </w:p>
        </w:tc>
        <w:tc>
          <w:tcPr>
            <w:tcW w:w="2310" w:type="dxa"/>
            <w:vAlign w:val="center"/>
            <w:gridSpan w:val="2"/>
          </w:tcPr>
          <w:p>
            <w:pPr/>
            <w:r>
              <w:rPr>
                <w:lang w:val="zh-CN"/>
                <w:rFonts w:ascii="Times New Roman" w:hAnsi="Times New Roman" w:cs="Times New Roman"/>
                <w:sz w:val="20"/>
                <w:szCs w:val="20"/>
                <w:color w:val="000000"/>
              </w:rPr>
              <w:t>532501195407290348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4、段荣华</w:t>
            </w:r>
          </w:p>
        </w:tc>
        <w:tc>
          <w:tcPr>
            <w:tcW w:w="2310" w:type="dxa"/>
            <w:vAlign w:val="center"/>
            <w:gridSpan w:val="2"/>
          </w:tcPr>
          <w:p>
            <w:pPr/>
            <w:r>
              <w:rPr>
                <w:lang w:val="zh-CN"/>
                <w:rFonts w:ascii="Times New Roman" w:hAnsi="Times New Roman" w:cs="Times New Roman"/>
                <w:sz w:val="20"/>
                <w:szCs w:val="20"/>
                <w:color w:val="000000"/>
              </w:rPr>
              <w:t>532501195211290020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5、邱来奉</w:t>
            </w:r>
          </w:p>
        </w:tc>
        <w:tc>
          <w:tcPr>
            <w:tcW w:w="2310" w:type="dxa"/>
            <w:vAlign w:val="center"/>
            <w:gridSpan w:val="2"/>
          </w:tcPr>
          <w:p>
            <w:pPr/>
            <w:r>
              <w:rPr>
                <w:lang w:val="zh-CN"/>
                <w:rFonts w:ascii="Times New Roman" w:hAnsi="Times New Roman" w:cs="Times New Roman"/>
                <w:sz w:val="20"/>
                <w:szCs w:val="20"/>
                <w:color w:val="000000"/>
              </w:rPr>
              <w:t>53250119581124006X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6、何显跃</w:t>
            </w:r>
          </w:p>
        </w:tc>
        <w:tc>
          <w:tcPr>
            <w:tcW w:w="2310" w:type="dxa"/>
            <w:vAlign w:val="center"/>
            <w:gridSpan w:val="2"/>
          </w:tcPr>
          <w:p>
            <w:pPr/>
            <w:r>
              <w:rPr>
                <w:lang w:val="zh-CN"/>
                <w:rFonts w:ascii="Times New Roman" w:hAnsi="Times New Roman" w:cs="Times New Roman"/>
                <w:sz w:val="20"/>
                <w:szCs w:val="20"/>
                <w:color w:val="000000"/>
              </w:rPr>
              <w:t>532501195412050058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7、王美仙</w:t>
            </w:r>
          </w:p>
        </w:tc>
        <w:tc>
          <w:tcPr>
            <w:tcW w:w="2310" w:type="dxa"/>
            <w:vAlign w:val="center"/>
            <w:gridSpan w:val="2"/>
          </w:tcPr>
          <w:p>
            <w:pPr/>
            <w:r>
              <w:rPr>
                <w:lang w:val="zh-CN"/>
                <w:rFonts w:ascii="Times New Roman" w:hAnsi="Times New Roman" w:cs="Times New Roman"/>
                <w:sz w:val="20"/>
                <w:szCs w:val="20"/>
                <w:color w:val="000000"/>
              </w:rPr>
              <w:t>532501195004282220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8、汤家祥</w:t>
            </w:r>
          </w:p>
        </w:tc>
        <w:tc>
          <w:tcPr>
            <w:tcW w:w="2310" w:type="dxa"/>
            <w:vAlign w:val="center"/>
            <w:gridSpan w:val="2"/>
          </w:tcPr>
          <w:p>
            <w:pPr/>
            <w:r>
              <w:rPr>
                <w:lang w:val="zh-CN"/>
                <w:rFonts w:ascii="Times New Roman" w:hAnsi="Times New Roman" w:cs="Times New Roman"/>
                <w:sz w:val="20"/>
                <w:szCs w:val="20"/>
                <w:color w:val="000000"/>
              </w:rPr>
              <w:t>532501195002072211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9、李福生</w:t>
            </w:r>
          </w:p>
        </w:tc>
        <w:tc>
          <w:tcPr>
            <w:tcW w:w="2310" w:type="dxa"/>
            <w:vAlign w:val="center"/>
            <w:gridSpan w:val="2"/>
          </w:tcPr>
          <w:p>
            <w:pPr/>
            <w:r>
              <w:rPr>
                <w:lang w:val="zh-CN"/>
                <w:rFonts w:ascii="Times New Roman" w:hAnsi="Times New Roman" w:cs="Times New Roman"/>
                <w:sz w:val="20"/>
                <w:szCs w:val="20"/>
                <w:color w:val="000000"/>
              </w:rPr>
              <w:t>532501195110280018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10、刘翠英</w:t>
            </w:r>
          </w:p>
        </w:tc>
        <w:tc>
          <w:tcPr>
            <w:tcW w:w="2310" w:type="dxa"/>
            <w:vAlign w:val="center"/>
            <w:gridSpan w:val="2"/>
          </w:tcPr>
          <w:p>
            <w:pPr/>
            <w:r>
              <w:rPr>
                <w:lang w:val="zh-CN"/>
                <w:rFonts w:ascii="Times New Roman" w:hAnsi="Times New Roman" w:cs="Times New Roman"/>
                <w:sz w:val="20"/>
                <w:szCs w:val="20"/>
                <w:color w:val="000000"/>
              </w:rPr>
              <w:t>532501195905260643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11、龙志和</w:t>
            </w:r>
          </w:p>
        </w:tc>
        <w:tc>
          <w:tcPr>
            <w:tcW w:w="2310" w:type="dxa"/>
            <w:vAlign w:val="center"/>
            <w:gridSpan w:val="2"/>
          </w:tcPr>
          <w:p>
            <w:pPr/>
            <w:r>
              <w:rPr>
                <w:lang w:val="zh-CN"/>
                <w:rFonts w:ascii="Times New Roman" w:hAnsi="Times New Roman" w:cs="Times New Roman"/>
                <w:sz w:val="20"/>
                <w:szCs w:val="20"/>
                <w:color w:val="000000"/>
              </w:rPr>
              <w:t>53250119470815031X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12、宣丽芬</w:t>
            </w:r>
          </w:p>
        </w:tc>
        <w:tc>
          <w:tcPr>
            <w:tcW w:w="2310" w:type="dxa"/>
            <w:vAlign w:val="center"/>
            <w:gridSpan w:val="2"/>
          </w:tcPr>
          <w:p>
            <w:pPr/>
            <w:r>
              <w:rPr>
                <w:lang w:val="zh-CN"/>
                <w:rFonts w:ascii="Times New Roman" w:hAnsi="Times New Roman" w:cs="Times New Roman"/>
                <w:sz w:val="20"/>
                <w:szCs w:val="20"/>
                <w:color w:val="000000"/>
              </w:rPr>
              <w:t>532501195804231229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13、徐慧</w:t>
            </w:r>
          </w:p>
        </w:tc>
        <w:tc>
          <w:tcPr>
            <w:tcW w:w="2310" w:type="dxa"/>
            <w:vAlign w:val="center"/>
            <w:gridSpan w:val="2"/>
          </w:tcPr>
          <w:p>
            <w:pPr/>
            <w:r>
              <w:rPr>
                <w:lang w:val="zh-CN"/>
                <w:rFonts w:ascii="Times New Roman" w:hAnsi="Times New Roman" w:cs="Times New Roman"/>
                <w:sz w:val="20"/>
                <w:szCs w:val="20"/>
                <w:color w:val="000000"/>
              </w:rPr>
              <w:t>532501196005122522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14、何卫明</w:t>
            </w:r>
          </w:p>
        </w:tc>
        <w:tc>
          <w:tcPr>
            <w:tcW w:w="2310" w:type="dxa"/>
            <w:vAlign w:val="center"/>
            <w:gridSpan w:val="2"/>
          </w:tcPr>
          <w:p>
            <w:pPr/>
            <w:r>
              <w:rPr>
                <w:lang w:val="zh-CN"/>
                <w:rFonts w:ascii="Times New Roman" w:hAnsi="Times New Roman" w:cs="Times New Roman"/>
                <w:sz w:val="20"/>
                <w:szCs w:val="20"/>
                <w:color w:val="000000"/>
              </w:rPr>
              <w:t>53250119611228253X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15、薛桂仙</w:t>
            </w:r>
          </w:p>
        </w:tc>
        <w:tc>
          <w:tcPr>
            <w:tcW w:w="2310" w:type="dxa"/>
            <w:vAlign w:val="center"/>
            <w:gridSpan w:val="2"/>
          </w:tcPr>
          <w:p>
            <w:pPr/>
            <w:r>
              <w:rPr>
                <w:lang w:val="zh-CN"/>
                <w:rFonts w:ascii="Times New Roman" w:hAnsi="Times New Roman" w:cs="Times New Roman"/>
                <w:sz w:val="20"/>
                <w:szCs w:val="20"/>
                <w:color w:val="000000"/>
              </w:rPr>
              <w:t>532501195506301225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16、毛洪</w:t>
            </w:r>
          </w:p>
        </w:tc>
        <w:tc>
          <w:tcPr>
            <w:tcW w:w="2310" w:type="dxa"/>
            <w:vAlign w:val="center"/>
            <w:gridSpan w:val="2"/>
          </w:tcPr>
          <w:p>
            <w:pPr/>
            <w:r>
              <w:rPr>
                <w:lang w:val="zh-CN"/>
                <w:rFonts w:ascii="Times New Roman" w:hAnsi="Times New Roman" w:cs="Times New Roman"/>
                <w:sz w:val="20"/>
                <w:szCs w:val="20"/>
                <w:color w:val="000000"/>
              </w:rPr>
              <w:t>532501195506191214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17、肖绍勤</w:t>
            </w:r>
          </w:p>
        </w:tc>
        <w:tc>
          <w:tcPr>
            <w:tcW w:w="2310" w:type="dxa"/>
            <w:vAlign w:val="center"/>
            <w:gridSpan w:val="2"/>
          </w:tcPr>
          <w:p>
            <w:pPr/>
            <w:r>
              <w:rPr>
                <w:lang w:val="zh-CN"/>
                <w:rFonts w:ascii="Times New Roman" w:hAnsi="Times New Roman" w:cs="Times New Roman"/>
                <w:sz w:val="20"/>
                <w:szCs w:val="20"/>
                <w:color w:val="000000"/>
              </w:rPr>
              <w:t>53250119460202063X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18、周元丽</w:t>
            </w:r>
          </w:p>
        </w:tc>
        <w:tc>
          <w:tcPr>
            <w:tcW w:w="2310" w:type="dxa"/>
            <w:vAlign w:val="center"/>
            <w:gridSpan w:val="2"/>
          </w:tcPr>
          <w:p>
            <w:pPr/>
            <w:r>
              <w:rPr>
                <w:lang w:val="zh-CN"/>
                <w:rFonts w:ascii="Times New Roman" w:hAnsi="Times New Roman" w:cs="Times New Roman"/>
                <w:sz w:val="20"/>
                <w:szCs w:val="20"/>
                <w:color w:val="000000"/>
              </w:rPr>
              <w:t>53250119521104062X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19、邓建明</w:t>
            </w:r>
          </w:p>
        </w:tc>
        <w:tc>
          <w:tcPr>
            <w:tcW w:w="2310" w:type="dxa"/>
            <w:vAlign w:val="center"/>
            <w:gridSpan w:val="2"/>
          </w:tcPr>
          <w:p>
            <w:pPr/>
            <w:r>
              <w:rPr>
                <w:lang w:val="zh-CN"/>
                <w:rFonts w:ascii="Times New Roman" w:hAnsi="Times New Roman" w:cs="Times New Roman"/>
                <w:sz w:val="20"/>
                <w:szCs w:val="20"/>
                <w:color w:val="000000"/>
              </w:rPr>
              <w:t>532501196111300011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20、孙丽华</w:t>
            </w:r>
          </w:p>
        </w:tc>
        <w:tc>
          <w:tcPr>
            <w:tcW w:w="2310" w:type="dxa"/>
            <w:vAlign w:val="center"/>
            <w:gridSpan w:val="2"/>
          </w:tcPr>
          <w:p>
            <w:pPr/>
            <w:r>
              <w:rPr>
                <w:lang w:val="zh-CN"/>
                <w:rFonts w:ascii="Times New Roman" w:hAnsi="Times New Roman" w:cs="Times New Roman"/>
                <w:sz w:val="20"/>
                <w:szCs w:val="20"/>
                <w:color w:val="000000"/>
              </w:rPr>
              <w:t>532501196201130028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21、陶美琼</w:t>
            </w:r>
          </w:p>
        </w:tc>
        <w:tc>
          <w:tcPr>
            <w:tcW w:w="2310" w:type="dxa"/>
            <w:vAlign w:val="center"/>
            <w:gridSpan w:val="2"/>
          </w:tcPr>
          <w:p>
            <w:pPr/>
            <w:r>
              <w:rPr>
                <w:lang w:val="zh-CN"/>
                <w:rFonts w:ascii="Times New Roman" w:hAnsi="Times New Roman" w:cs="Times New Roman"/>
                <w:sz w:val="20"/>
                <w:szCs w:val="20"/>
                <w:color w:val="000000"/>
              </w:rPr>
              <w:t>532501195811031225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22、李忠祥</w:t>
            </w:r>
          </w:p>
        </w:tc>
        <w:tc>
          <w:tcPr>
            <w:tcW w:w="2310" w:type="dxa"/>
            <w:vAlign w:val="center"/>
            <w:gridSpan w:val="2"/>
          </w:tcPr>
          <w:p>
            <w:pPr/>
            <w:r>
              <w:rPr>
                <w:lang w:val="zh-CN"/>
                <w:rFonts w:ascii="Times New Roman" w:hAnsi="Times New Roman" w:cs="Times New Roman"/>
                <w:sz w:val="20"/>
                <w:szCs w:val="20"/>
                <w:color w:val="000000"/>
              </w:rPr>
              <w:t>53250119610413123X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23、黄桂英</w:t>
            </w:r>
          </w:p>
        </w:tc>
        <w:tc>
          <w:tcPr>
            <w:tcW w:w="2310" w:type="dxa"/>
            <w:vAlign w:val="center"/>
            <w:gridSpan w:val="2"/>
          </w:tcPr>
          <w:p>
            <w:pPr/>
            <w:r>
              <w:rPr>
                <w:lang w:val="zh-CN"/>
                <w:rFonts w:ascii="Times New Roman" w:hAnsi="Times New Roman" w:cs="Times New Roman"/>
                <w:sz w:val="20"/>
                <w:szCs w:val="20"/>
                <w:color w:val="000000"/>
              </w:rPr>
              <w:t>532501196307101284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24、郭兰仙</w:t>
            </w:r>
          </w:p>
        </w:tc>
        <w:tc>
          <w:tcPr>
            <w:tcW w:w="2310" w:type="dxa"/>
            <w:vAlign w:val="center"/>
            <w:gridSpan w:val="2"/>
          </w:tcPr>
          <w:p>
            <w:pPr/>
            <w:r>
              <w:rPr>
                <w:lang w:val="zh-CN"/>
                <w:rFonts w:ascii="Times New Roman" w:hAnsi="Times New Roman" w:cs="Times New Roman"/>
                <w:sz w:val="20"/>
                <w:szCs w:val="20"/>
                <w:color w:val="000000"/>
              </w:rPr>
              <w:t>532501195612201260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25、何丽春</w:t>
            </w:r>
          </w:p>
        </w:tc>
        <w:tc>
          <w:tcPr>
            <w:tcW w:w="2310" w:type="dxa"/>
            <w:vAlign w:val="center"/>
            <w:gridSpan w:val="2"/>
          </w:tcPr>
          <w:p>
            <w:pPr/>
            <w:r>
              <w:rPr>
                <w:lang w:val="zh-CN"/>
                <w:rFonts w:ascii="Times New Roman" w:hAnsi="Times New Roman" w:cs="Times New Roman"/>
                <w:sz w:val="20"/>
                <w:szCs w:val="20"/>
                <w:color w:val="000000"/>
              </w:rPr>
              <w:t>532501196104070668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25</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57000.00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总金额：伍万柒仟元整</w:t>
            </w:r>
          </w:p>
        </w:tc>
        <w:tc>
          <w:tcPr>
            <w:tcW w:w="2310" w:type="dxa"/>
            <w:textDirection w:val="right"/>
            <w:gridSpan w:val="3"/>
          </w:tcPr>
          <w:p>
            <w:pPr/>
            <w:r>
              <w:rPr>
                <w:lang w:val="zh-CN"/>
                <w:rFonts w:ascii="Times New Roman" w:hAnsi="Times New Roman" w:cs="Times New Roman"/>
                <w:b/>
                <w:color w:val="FF0000"/>
              </w:rPr>
              <w:t>57000.00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昆明-兰州(飞机)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客人前往昆明长水机场乘机赴西宁/兰州，接送组接机/站（期间无导游）接到游客后，送往指定酒店入住，抵达酒店后自行办理入住手续后可自由活动，如果时间充分，可自由活动品尝当地美食。客人出发的前一天，我方接机人员会通过短信或电话联系客人请保持手机畅通。当天晚上21:00左右导游会通知第二天集合出发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早餐：不含；午餐：不含；晚餐：不含；住宿：兰州</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张掖七彩丹霞-嘉峪关(大巴)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后前往【丹霞口旅游度假小镇，游览时间约45分钟】丹霞口旅游度假小镇是集：特色美食情景商业民俗文化精品民宿主题演艺等于一体的大型旅游度假特色小镇.内售卖各类具有浓郁民族特色的产品，如银器，土特产、手工艺品等，因其购物点并非旅行社安排，游客根据自身需求购买，并索要发票。午餐后前往张掖七彩丹霞景区，参观【七彩丹霞地质公园】（含景区首道大门票，游览时间约120分钟，不含区间车38元/人），这里是张艺谋导演《三枪拍案惊奇》电影拍摄地，“中国最美丹霞地貌”之一，摄影爱好者的天堂，可在 1-5号观景台俯瞰色彩斑斓的丹霞地貌：七彩峡、七彩塔、七彩屏、七彩练、七彩湖、七彩大扇贝、刀山火海，麻子面馆等。晚餐后乘车前往嘉峪关入住酒店。赠送观看价值280元国内首台实景沙秀《回道张掖》，讲述张掖在汉朝和隋朝时期传奇故事。大汉年间，战乱不断，渴望和平的西域诸国终于盼来了丝绸之路的开通，共享丝路繁华。霍去病收复河西走廊， 牵引出古邑甘州的繁华市井，络绎不绝的餐馆客栈、跨越千里的罗马商队、异域风情的胡姬酒肆，精彩纷呈！公元 609年，隋炀帝率领着文武百官、嫔妃以及十万大军浩浩荡荡一路西行，途遇艰险痛失爱妃。重新上  路后西行至焉支山，置办万国盛会，留下千古传唱的经典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早餐：含；午餐：含；晚餐：含；住宿：嘉峪关</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嘉峪关-大地之子--鸣沙山月牙泉--敦煌(大巴)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早餐后前往【嘉峪关登楼】嘉峪关登楼，是游览“天下第一雄关”的核心体验，可亲自登上三座主楼，俯瞰戈壁、遥望祁连，感受600年边塞气势。乘车穿越河西走廊 ，行走在古丝绸之路的印迹之下前往敦煌市。●【大地之子】（游 览约0.5小时）我们前往参观由现在艺术大师制作的【大地之子】感受艺术如何点缀苍茫戈壁。西北大地现代艺术。更突出了辽阔的西部印象。后前往参观游览【鸣沙山月牙泉】（含景区首道大门票，不含小交通，游览时间约 120分钟），鸣沙山月牙泉景区位于甘肃省敦煌市城南 5 公里。古往今来“山泉共处，沙水共生”的奇妙景观著称于世，被誉为“塞外风光之一绝”，被定为国家重点风景名胜区。鸣沙山、月牙泉与莫高窟艺术景观融为一体，是敦煌城南一脉相连的“二绝”，成为中国乃至世界人民向往的旅游胜地。鸣沙山的神奇之处在于，当烈日当空，很多人从沙山顶上滑下时会发出如同打雷般的轰轰声。月牙泉的神奇在于放眼望去的黄沙之中偏偏就有那么一点绿洲点缀其中，让你不禁感慨大自然的神奇之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敦煌-莫高窟-阿克塞当金山--翡翠湖-德令哈(大巴)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早餐后乘车出发后前往参观【莫高窟】或【西千佛洞】（如无法参观莫高窟，旅行社有权安排莫高窟姊妹窟【西千佛洞】）含景区应急B类门票或西千佛洞景区门票，游览时间约 120 分钟）：莫高窟俗称千佛洞，被誉为20 世纪最有价值的文化发现。当你跟随景区讲解员参观每个洞窟历史、雕塑、壁画时不禁会感慨万千 ，为什么那些僧人会历经十个朝代执着的在这片荒漠开凿洞窟，研修佛学。莫高窟被评价为：世界上最长、规模最大、内容最丰富的画廊，它是世界现存佛教艺术最伟大的宝库。如若无法安排B类票，则安排为A类票请团友现补138元/人门票差价，请周知！所有退免优惠无退费，不接受投诉敬请了解，向南途经【阿克塞当金山】位于甘肃，青海，新疆三省(区)交界处，东至燕丹与肃北县接壤，北依催木图山与敦煌市为邻，南面的赛什腾山与青海省毗连，西面的芨芨台与新疆维吾尔自治区的戈壁相望，总面积3.3万平方公里。路过荒凉的火星一号公路，路过茫茫的沙滩，途观【青海陆上雅丹】因其奇特怪诞的地貌，飘忽不定的狂风，由于地形奇特而生成的诡秘瑟人的风声，再加上当地岩石富含铁质，地磁强大，常使罗盘失灵，导致无法辨别方向而迷路，被世人视为魔鬼城，迷魂阵，别具一格。游览【翡翠湖】(含门票，景区观光车自理，游览时间约 120分钟) ，大柴旦翡  翠湖以其宛若  翡翠般颜色的湖水所形成的另一种天空之境般的美丽 ，吸 引了各方游客纷至沓来 。从上帝视角俯瞰整个湖面 如同数颗碎裂的绿宝石一般引人注目 ，黑褐色的土地 、 白色的盐晶  、蓝绿色的 湖水 、艳丽缤纷的色彩  ，惊艳你的眼球她是人迹罕至的真实秘境 ，没有地标  ，甚至当地人都甚少知她就是柴达 木深处的绝世秘境 ！后继续乘车赴德令哈  ，抵达后  ，入住酒店。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早餐：含；午餐：含；晚餐：含；住宿：德令哈</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茶卡盐湖天空壹号-青海湖二郎剑(大巴)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早餐后乘车出发，前往被国家旅游地理杂志评选为“人生必去的 55个地方”之一，素有“天空之镜”之称的【茶卡盐湖】(天空壹号)（含景区首道大门票，不含景交，游览时间 150分钟）白色盐晶体之上湖平如镜，置身其中感觉天空和云朵触手可及，湖面倒映着天空亦梦亦幻所以得名“天空之镜”，漫步在冰雪般的盐湖上这是多么奢侈的行走。今日您可放慢速度 ，尽情撒野 ，深度感受天空之镜的魅力。中餐后游览【青海湖二郎剑景区】(游览时间120分钟，含门票), 青海湖又称“措温布”， 即藏语“青色的海”之意，位于青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早餐：含；午餐：含；晚餐：含；住宿：西宁</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 xml:space="preserve"> 彩虹部落 -西宁(大巴)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早餐后参观【昆玉文化博物馆】（时间约120分钟）昆仑玉产于昆仑山玉虚峰附近海拔4100米的高山上，玉虚峰是道教昆仑派仙师修炼升天的地方。传说昆仑山的仙师们把昆仑玉种在苗圃中，尽心呵护一千年就能 泌出一滴 玉膏，然而玉非常难种，常常眼看快成膏时却忽然毁了，数百年的心血瞬间化为乌有，因而传说，昆仑玉有平安驱邪等不可思议的神奇作用。午餐后参观【驼绒馆】（时间约120分钟）后乘车前往参观【彩虹部落】晚餐后前往兰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早餐：含；午餐：含；晚餐：含；住宿：西宁</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昆玉文化博物馆-驼绒馆--兰州(大巴)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早餐后乘车【藏饰文化博物馆】（时间约120分钟）（景区内展示有：冬虫夏草、灵芝等高原名贵中草药、唐卡等）是中国医学宝库中一颗璀璨的  明珠。世世代代的生活在雪域高原的藏族人民在与自然和各种疾病进行斗争中，积累了治疗各种疾病的经验，形成了独具特色的藏医药学体系，涌现了许多医学贤圣，丰富了藏医理论，2006年藏医药被国务院列入第一批国家级非物质文化遗产名录。晚餐后乘车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早餐：含；午餐：含；晚餐：含；住宿：兰州</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兰州/西宁--昆明(飞机)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早餐后根据客人航班时间安排送站，返回到温馨的家。结束愉快的甘青之旅！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1、住宿标准：全程当地四星酒店（5晚） +升级当地五星酒店（2 晚）备选酒店：兰  州：三新怡家精品酒店，农垦宾馆，华辰宾馆，聚源酒店，飞天空港酒店，春申饭店或同级。西  宁：金安大酒店，兰园酒店，新兴国际大酒店，可可西里青稞大酒店，金朔山大酒店或同级升级昆仑国际酒店或同级嘉峪关：聚德宾馆，泰和大酒店，山水精选酒店，鸿鑫假日酒店，崯宏宾馆或同级。敦  煌：敦煌品逸酒店，华荣大酒店，途窝山庄，方舟大酒店或同级。德令哈：德勒大酒店，德都大酒店，星空之城酒店，东方凯悦酒店，新堉山庄，万豪精品或同级。青海湖：青风印象，高原酒店或同级2、用餐标准：7早餐/12正餐。早餐为酒店含早；正餐八菜一汤，常规餐标30元/人，团餐十人一桌，人数不足十人，数量相应减少（不吃不退）。行程中有一天不含午餐（期间为拉车时间，周边没有餐厅）需客 人提前准备好食物。3、交通：机票：昆明-西宁往返经济舱机票含税。（含行李托运20?G、超重费用自理）用车：团满14人统一安排豪华2+1陆地头等舱座椅；13人及以下根据人数安排车辆，保证每人一正座。请尊重中华民族尊老爱幼的优良传统，尽量让老弱或者晕车的客人坐靠前的位子。特别提醒：若游客不能接受旅行社统一安排的接送机场时间 ，则视为游客自动放弃此项目 ，后产生的费用游客自理。4、服务标准：行程中所安排导游为持有国家导游资格证，并有五年以上从业经验的优秀人员。5、安全标准：旅行社为游客购买青海旅游责任险保险，建议游客自行购物旅游意外险。6、特别注意事项：行程在不减少的情况下地接社有权调整行程前后顺序。7、导游：第一天及最后一天是专业接机组工作人员接送机，其余时间为我社持证优秀导游。8、散拼团 10 人以下均无导游，10人以上安排优秀持证导游。9、自行放弃游览及中途离团者，需收离团费用 2000元/人。10、此行程为打包价，所有的的景区门票等一切优惠均不退费。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2026/6/5 12:07:06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