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潘家湾中旺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1、马永端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53011119500818001X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昆明乘飞机前往吐鲁番，抵达后乘车举世闻名的“歌舞之乡、瓜果之乡、金玉之邦”—新疆自治区首府【乌鲁木齐】（准葛尔蒙古语为“优美的牧场”），办理入住，今天行程结束。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前往鄯善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早餐后游览极度干旱地区的生命血脉、中国古代三大文明工程的【郡王府坎儿井】（游览约30分钟）、人们无不为它设计构思的巧妙，工程的艰巨而赞叹。后乘车前往吐鲁番机场，后乘机返回昆明.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：喀纳斯、可可托海、禾木、五彩滩、吐鲁番、天池，库木塔格沙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2025/6/17 10:09:16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