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杨文斌</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2026-07-03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2026-07-10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1、彭顺兰</w:t>
            </w:r>
          </w:p>
        </w:tc>
        <w:tc>
          <w:tcPr>
            <w:tcW w:w="2310" w:type="dxa"/>
            <w:vAlign w:val="center"/>
            <w:gridSpan w:val="2"/>
          </w:tcPr>
          <w:p>
            <w:pPr/>
            <w:r>
              <w:rPr>
                <w:lang w:val="zh-CN"/>
                <w:rFonts w:ascii="Times New Roman" w:hAnsi="Times New Roman" w:cs="Times New Roman"/>
                <w:sz w:val="20"/>
                <w:szCs w:val="20"/>
                <w:color w:val="000000"/>
              </w:rPr>
              <w:t>532928195205050022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2、彭虎生</w:t>
            </w:r>
          </w:p>
        </w:tc>
        <w:tc>
          <w:tcPr>
            <w:tcW w:w="2310" w:type="dxa"/>
            <w:vAlign w:val="center"/>
            <w:gridSpan w:val="2"/>
          </w:tcPr>
          <w:p>
            <w:pPr/>
            <w:r>
              <w:rPr>
                <w:lang w:val="zh-CN"/>
                <w:rFonts w:ascii="Times New Roman" w:hAnsi="Times New Roman" w:cs="Times New Roman"/>
                <w:sz w:val="20"/>
                <w:szCs w:val="20"/>
                <w:color w:val="000000"/>
              </w:rPr>
              <w:t>533323196009080014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3、赵声柳</w:t>
            </w:r>
          </w:p>
        </w:tc>
        <w:tc>
          <w:tcPr>
            <w:tcW w:w="2310" w:type="dxa"/>
            <w:vAlign w:val="center"/>
            <w:gridSpan w:val="2"/>
          </w:tcPr>
          <w:p>
            <w:pPr/>
            <w:r>
              <w:rPr>
                <w:lang w:val="zh-CN"/>
                <w:rFonts w:ascii="Times New Roman" w:hAnsi="Times New Roman" w:cs="Times New Roman"/>
                <w:sz w:val="20"/>
                <w:szCs w:val="20"/>
                <w:color w:val="000000"/>
              </w:rPr>
              <w:t>533323196808100026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4、彭永生</w:t>
            </w:r>
          </w:p>
        </w:tc>
        <w:tc>
          <w:tcPr>
            <w:tcW w:w="2310" w:type="dxa"/>
            <w:vAlign w:val="center"/>
            <w:gridSpan w:val="2"/>
          </w:tcPr>
          <w:p>
            <w:pPr/>
            <w:r>
              <w:rPr>
                <w:lang w:val="zh-CN"/>
                <w:rFonts w:ascii="Times New Roman" w:hAnsi="Times New Roman" w:cs="Times New Roman"/>
                <w:sz w:val="20"/>
                <w:szCs w:val="20"/>
                <w:color w:val="000000"/>
              </w:rPr>
              <w:t>532928195405250010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5、彭丽珍</w:t>
            </w:r>
          </w:p>
        </w:tc>
        <w:tc>
          <w:tcPr>
            <w:tcW w:w="2310" w:type="dxa"/>
            <w:vAlign w:val="center"/>
            <w:gridSpan w:val="2"/>
          </w:tcPr>
          <w:p>
            <w:pPr/>
            <w:r>
              <w:rPr>
                <w:lang w:val="zh-CN"/>
                <w:rFonts w:ascii="Times New Roman" w:hAnsi="Times New Roman" w:cs="Times New Roman"/>
                <w:sz w:val="20"/>
                <w:szCs w:val="20"/>
                <w:color w:val="000000"/>
              </w:rPr>
              <w:t>53011219490708324X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6、和仕权</w:t>
            </w:r>
          </w:p>
        </w:tc>
        <w:tc>
          <w:tcPr>
            <w:tcW w:w="2310" w:type="dxa"/>
            <w:vAlign w:val="center"/>
            <w:gridSpan w:val="2"/>
          </w:tcPr>
          <w:p>
            <w:pPr/>
            <w:r>
              <w:rPr>
                <w:lang w:val="zh-CN"/>
                <w:rFonts w:ascii="Times New Roman" w:hAnsi="Times New Roman" w:cs="Times New Roman"/>
                <w:sz w:val="20"/>
                <w:szCs w:val="20"/>
                <w:color w:val="000000"/>
              </w:rPr>
              <w:t>533323196204150014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7、杨银秀</w:t>
            </w:r>
          </w:p>
        </w:tc>
        <w:tc>
          <w:tcPr>
            <w:tcW w:w="2310" w:type="dxa"/>
            <w:vAlign w:val="center"/>
            <w:gridSpan w:val="2"/>
          </w:tcPr>
          <w:p>
            <w:pPr/>
            <w:r>
              <w:rPr>
                <w:lang w:val="zh-CN"/>
                <w:rFonts w:ascii="Times New Roman" w:hAnsi="Times New Roman" w:cs="Times New Roman"/>
                <w:sz w:val="20"/>
                <w:szCs w:val="20"/>
                <w:color w:val="000000"/>
              </w:rPr>
              <w:t>533323196912270025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8、刘宏生</w:t>
            </w:r>
          </w:p>
        </w:tc>
        <w:tc>
          <w:tcPr>
            <w:tcW w:w="2310" w:type="dxa"/>
            <w:vAlign w:val="center"/>
            <w:gridSpan w:val="2"/>
          </w:tcPr>
          <w:p>
            <w:pPr/>
            <w:r>
              <w:rPr>
                <w:lang w:val="zh-CN"/>
                <w:rFonts w:ascii="Times New Roman" w:hAnsi="Times New Roman" w:cs="Times New Roman"/>
                <w:sz w:val="20"/>
                <w:szCs w:val="20"/>
                <w:color w:val="000000"/>
              </w:rPr>
              <w:t>53011219491010323X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9、李金华</w:t>
            </w:r>
          </w:p>
        </w:tc>
        <w:tc>
          <w:tcPr>
            <w:tcW w:w="2310" w:type="dxa"/>
            <w:vAlign w:val="center"/>
            <w:gridSpan w:val="2"/>
          </w:tcPr>
          <w:p>
            <w:pPr/>
            <w:r>
              <w:rPr>
                <w:lang w:val="zh-CN"/>
                <w:rFonts w:ascii="Times New Roman" w:hAnsi="Times New Roman" w:cs="Times New Roman"/>
                <w:sz w:val="20"/>
                <w:szCs w:val="20"/>
                <w:color w:val="000000"/>
              </w:rPr>
              <w:t>533324196903160015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10、戈雪玲</w:t>
            </w:r>
          </w:p>
        </w:tc>
        <w:tc>
          <w:tcPr>
            <w:tcW w:w="2310" w:type="dxa"/>
            <w:vAlign w:val="center"/>
            <w:gridSpan w:val="2"/>
          </w:tcPr>
          <w:p>
            <w:pPr/>
            <w:r>
              <w:rPr>
                <w:lang w:val="zh-CN"/>
                <w:rFonts w:ascii="Times New Roman" w:hAnsi="Times New Roman" w:cs="Times New Roman"/>
                <w:sz w:val="20"/>
                <w:szCs w:val="20"/>
                <w:color w:val="000000"/>
              </w:rPr>
              <w:t>53332419720709002X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3479.00</w:t>
            </w:r>
          </w:p>
        </w:tc>
        <w:tc>
          <w:tcPr>
            <w:tcW w:w="2310" w:type="dxa"/>
          </w:tcPr>
          <w:p>
            <w:pPr/>
            <w:r>
              <w:rPr>
                <w:lang w:val="zh-CN"/>
                <w:rFonts w:ascii="Times New Roman" w:hAnsi="Times New Roman" w:cs="Times New Roman"/>
                <w:sz w:val="20"/>
                <w:szCs w:val="20"/>
                <w:color w:val="000000"/>
              </w:rPr>
              <w:t>34790.00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总金额：叁万肆仟柒佰玖拾元整</w:t>
            </w:r>
          </w:p>
        </w:tc>
        <w:tc>
          <w:tcPr>
            <w:tcW w:w="2310" w:type="dxa"/>
            <w:textDirection w:val="right"/>
            <w:gridSpan w:val="3"/>
          </w:tcPr>
          <w:p>
            <w:pPr/>
            <w:r>
              <w:rPr>
                <w:lang w:val="zh-CN"/>
                <w:rFonts w:ascii="Times New Roman" w:hAnsi="Times New Roman" w:cs="Times New Roman"/>
                <w:b/>
                <w:color w:val="FF0000"/>
              </w:rPr>
              <w:t>34790.00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昆明-乌鲁木齐/吐鲁番(飞机)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根据航班时间乘机出发新疆，抵达后前往游览【库木塔格沙漠】无情多变的沙漠掩埋吞没了数不清的古代文明，唯独在鄯善县城脚下嘎然而止，停下了肆虐的脚步。游览结束后乘车前往入住酒店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乌鲁木齐/吐鲁番--昆明(飞机)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根据航班时间送至机场，后乘机返回昆明，结束愉快的行程。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交通：往返经济舱；2.旅游用车：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杨文斌</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2026/6/29 14:39:05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