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楚雄途锐小杨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1、陈发芝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532301196609110329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2、王国平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532301196509280355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3、李光美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532301196509100342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4、陈顺祖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祖532301196603270313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5、李应娥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532301197205200365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6、李光寿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532301197104100314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，后乘车浏览国际大巴扎（浏览20分钟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早餐后游览极度干旱地区的生命血脉、中国古代三大文明工程的【郡王府坎儿井】（游览约30分钟）、人们无不为它设计构思的巧妙，工程的艰巨而赞叹。后乘车前往吐鲁番机场，后乘机返回昆明.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小杨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2025/6/29 18:09:21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