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玉溪新平美业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周学凤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15987713688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1、周学凤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53242819711007156X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2、高国新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532428196612181510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   （约 580KM，约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进入 【可可托海国家地质公园】 （ 含门票 + 区间车 ） 可可托海意思为 "绿色的丛林 "。参观 【白桦林】 ， 野生桦树林生长在额尔齐斯河凸岸河湾上， 妩   媚婆娑 ，柔软的枝条舒缓下垂 ，山清林绿如诗如画 。 【神钟山】 ， 又   称阿米尔萨拉峰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富蕴县--禾木村--贾登峪/冲乎尔/黑流滩       （约 260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（含门票+区间车），置身禾木村，你一定会怀疑自己是否来到了传说中霍比特人的家园——夏尔国，后乘车前往酒店。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190KM，约 3.5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，游览三道湾：【神仙湾】【卧龙湾】及【月亮湾】，午后下山前往【五彩滩景区】（赠送景点，不去不退，不做等价交换）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      （约 400KM，约 4.5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早餐后乘车前往福海县乌伦古湖【海上魔鬼城】（含门票），地处吉力湖（乌伦古湖小海子）东岸，乌伦古河   入湖口，俗称东河口。距离县城约30公里，交通便利。后乘车沿S21沙漠高速   公路返回。公路位于古尔班通古特沙漠，新疆准噶尔盆地中央。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公里， 1.5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早餐后前往【和田玉展览中心】参观。和田玉是中国四大名玉之一、是玉石中的高档玉石，而且是中国国石的   候选玉石之一，是玉石中的极品。后乘车赴亚欧大陆腹地干旱区自然景观的代表—天山天池，游览【天山天池风景区】 (含门票+区间车） ：世界自然遗产，国家5A   级景区，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           （ 180 公里，约 2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抵达吐鲁番参观【郡王府坎儿井】（含门票）。后前往西游记中的孙悟空三借芭蕉扇的【火焰山】（含门票）参观，火焰山，维吾尔语称“克孜勒塔格”，意为“红山”，唐人以其炎热曾名为“火山”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   （约 540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早餐后，乘车翻越【南北疆分界线—甘沟】前往库尔勒，前往游览--【博斯腾湖】（含门票），后乘车前往酒店办理入住。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   （约 370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早餐后前往中国第二大草原【巴音布鲁克草原】（含门票+区间车），巴音布鲁克草原蒙古语意为“泉源丰富”晚住巴音布鲁克，今天行程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巴音布鲁克—那拉提—伊宁市      （420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早餐后，乘车穿越中国最美十大公路之一的——独库公路中段（独库公路，如遇不开封闭，则不增减任何费用），换乘区间车游览欧亚四大 高山草场之一的【那拉提大草原】（含门票+河谷草原区间车） ，后乘车前往伊宁市酒店入住休息，今天行程结束。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伊宁市—赛里木湖—奎屯     （约 400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早餐后乘车前往参观【薰衣草庄园】，这里地处天山北麓伊犁河谷，车游【果子沟大桥】 ，果子沟大桥作为新疆第一座斜拉桥、第一高桥,是新疆最大最重要的桥梁,后前往奎屯酒店入住休息，今天行程结束。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 (含门票） ，拥有“独库秘境，亿年奇观”之称的独山子大峡谷位于新疆克  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12早22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不可抗力因素所引致的额外费用；2、因旅游者违约、自身过错、自身疾病导致的人身财产损失而额外支付的费用；3、团体旅游意外险及航空意外险(建议旅游者购买)；4、个人消费（如酒水、饮料，酒店内洗衣、电话等未提到的其它服务）；5、单人房差或加床费用；6、酒店押金；7、“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周学凤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2025/6/13 20:43:26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