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滨海假期</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小周</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19988501335</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缪清</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18788172768</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XJT08FJ260730B</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【独库伊犁】双飞8日（红土）</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2026-07-30</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2026-08-06</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2026-07-30 A67103  昆明→吐鲁番   07:30-15:20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2026-08-06 A67104  吐鲁番→昆明 17:10-01:30+</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1、梅银琼</w:t>
            </w:r>
          </w:p>
        </w:tc>
        <w:tc>
          <w:tcPr>
            <w:tcW w:w="2310" w:type="dxa"/>
            <w:vAlign w:val="center"/>
            <w:gridSpan w:val="2"/>
          </w:tcPr>
          <w:p>
            <w:pPr/>
            <w:r>
              <w:rPr>
                <w:lang w:val="zh-CN"/>
                <w:rFonts w:ascii="Times New Roman" w:hAnsi="Times New Roman" w:cs="Times New Roman"/>
                <w:sz w:val="20"/>
                <w:szCs w:val="20"/>
                <w:color w:val="000000"/>
              </w:rPr>
              <w:t>532301196905190044</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2、朱平</w:t>
            </w:r>
          </w:p>
        </w:tc>
        <w:tc>
          <w:tcPr>
            <w:tcW w:w="2310" w:type="dxa"/>
            <w:vAlign w:val="center"/>
            <w:gridSpan w:val="2"/>
          </w:tcPr>
          <w:p>
            <w:pPr/>
            <w:r>
              <w:rPr>
                <w:lang w:val="zh-CN"/>
                <w:rFonts w:ascii="Times New Roman" w:hAnsi="Times New Roman" w:cs="Times New Roman"/>
                <w:sz w:val="20"/>
                <w:szCs w:val="20"/>
                <w:color w:val="000000"/>
              </w:rPr>
              <w:t>532323196603121957</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2080.00</w:t>
            </w:r>
          </w:p>
        </w:tc>
        <w:tc>
          <w:tcPr>
            <w:tcW w:w="2310" w:type="dxa"/>
          </w:tcPr>
          <w:p>
            <w:pPr/>
            <w:r>
              <w:rPr>
                <w:lang w:val="zh-CN"/>
                <w:rFonts w:ascii="Times New Roman" w:hAnsi="Times New Roman" w:cs="Times New Roman"/>
                <w:sz w:val="20"/>
                <w:szCs w:val="20"/>
                <w:color w:val="000000"/>
              </w:rPr>
              <w:t>4160.00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总金额：肆仟壹佰陆拾元整</w:t>
            </w:r>
          </w:p>
        </w:tc>
        <w:tc>
          <w:tcPr>
            <w:tcW w:w="2310" w:type="dxa"/>
            <w:textDirection w:val="right"/>
            <w:gridSpan w:val="3"/>
          </w:tcPr>
          <w:p>
            <w:pPr/>
            <w:r>
              <w:rPr>
                <w:lang w:val="zh-CN"/>
                <w:rFonts w:ascii="Times New Roman" w:hAnsi="Times New Roman" w:cs="Times New Roman"/>
                <w:b/>
                <w:color w:val="FF0000"/>
              </w:rPr>
              <w:t>4160.00</w:t>
            </w:r>
          </w:p>
        </w:tc>
      </w:tr>
      <w:tr>
        <w:tc>
          <w:tcPr>
            <w:tcW w:w="2310" w:type="dxa"/>
            <w:gridSpan w:val="8"/>
          </w:tcPr>
          <w:p>
            <w:pP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昆明-乌鲁木齐(飞机)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根据汇报时间乘机出发新疆，抵达后入住酒店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 、民歌、故事都具有独特的艺术价值。晚入住酒店。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2026/08/01</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 一路穿越蓝天白云穿行森林溪流牛羊遍.云卷云舒.  山水画卷心收眼底花香泥土芬芳的息扑鼻而来. 中午抵达巴音布鲁克草原蒙古语意为泉源丰富  .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r>
              <w:rPr>
                <w:lang w:val="zh-CN"/>
                <w:rFonts w:ascii="Times New Roman" w:hAnsi="Times New Roman" w:cs="Times New Roman"/>
                <w:b/>
                <w:color w:val="000000"/>
              </w:rPr>
              <w:t>那 拉 提空 中 草原 -天 山 花 海 - 六 星街 -清水 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森林繁茂，自古以来就是著名的牧场。参观【那拉提花海景区】（进景区）（不含观光塔费用），紫色花瓣随风摇,马鞭草溢香气飘。雪山青松白云绕  ，花田菊黄分外娇。花海那拉提是新疆自治区级休闲观光农业示范点 、国家4A级休闲观光园区。颜色各异的鲜花争奇斗艳，百花齐放，把观光园装扮成一个花的世界,  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 已为人父母 的顾客，千挑万选只为给儿女选一块值得戴一生的好玉。现时兴的首饰虽美，却总经不起时间的考验，但玉只会越戴越润越戴越美 。前往【新疆棉花店】（不低于180分钟）后乘车前往“人间瑶池【天山天池风景区】（含门票+区间车)，天池是中国新疆维吾尔自治区著湖泊,在博格达峰北坡山腰。湖面海拔1910米，南北长3.5公里.东西宽0.8～  1.5公里，最深处103米。天池成因有古冰蚀-终碛堰塞湖和山崩滑坡堰塞湖两说。游览石门一线、西小天池、大天池、定海神针、东小天池、南山望雪.西山观松。观赏雪峰倒映，湖水清绿的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后【维吾尔族家访】 (赠送项目如遇特殊情况费用不退  ), 在葡萄架下品尝的香甜的瓜果，和当地人一起载歌载舞，岂不美哉！前往西游记中的孙悟空三借芭蕉扇【芭蕉扇火焰山】含门票，游览约40分钟参观火焰山, 维吾尔语称克孜勒塔格，意为“红山”唐人以其炎热曾名为“火山“ 山长100多公里,最宽处达10公里火焰山是中国最热的地方夏季最高气温高达摄氏47 . 8地表最高温度高达摄氏70度以上沙窝里可烤熟鸡蛋吐鲁番【坎儿井民俗园】（含门票，游览约40分钟）坎儿井是荒漠地区一特殊灌溉系统，与万里长城、京杭大运河并称为中国古代三大工程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2026/08/06</w:t>
            </w:r>
          </w:p>
        </w:tc>
        <w:tc>
          <w:tcPr>
            <w:tcW w:w="2310" w:type="dxa"/>
            <w:gridSpan w:val="7"/>
          </w:tcPr>
          <w:p>
            <w:pPr/>
            <w:r>
              <w:rPr>
                <w:lang w:val="zh-CN"/>
                <w:rFonts w:ascii="Times New Roman" w:hAnsi="Times New Roman" w:cs="Times New Roman"/>
                <w:b/>
                <w:color w:val="000000"/>
              </w:rPr>
              <w:t>昆明-吐鲁番(飞机)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交通：吐鲁番--昆明经济舱，昆明-乌鲁木齐经济舱（不指定铺位）；2.旅游用车： 目的地豪华2+1空调旅游车（根据具体人数安排相应的车辆 ，每人一正座）3.  旅游住宿 ：全程入住当地四星  ，升级2晚当地五星酒店； 酒店不提供三人间或加床(成人不允许不占床；单房差自理）4.旅游用餐：全程含12正餐7早餐.正餐餐标40元/人（酒店含早，八菜一汤 ，十人一桌,不吃不退 ，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 、军官证 、老年证等证件等）均不再享受任何优惠政策  。其优惠价格及门票未产生的一概不予退还。赠送项目若无法参观或客放弃游览的所有费用不退不免！不做等价交换！6.导游服务： 当地中文导游服务 、持全国导游资格证上岗:（人数不足10人  ，不提供导游服务   ，司机提供简单讲解及服务）7.儿童标准： 2-11 周岁儿童报价只含车费 、半价餐费 、不含其他门票不含床位费（早餐费用现付），如身高超高产生门票及其他费用由家长现付；   小孩请携带户口本本人页原件8.旅游保险：含旅行社责任险；9. 旅游购物：全程进3个购物店（主营玉石  、玉器 ，每店不少于180分钟，景区或酒店必经购物场所不属旅行社安排，不保证售后服务不协助退换货，购买请慎重）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小周</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缪清</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25</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2026/7/25 10:45:50</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