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去哪儿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赵红梅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念雨航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1、雷影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532723196812250044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2、杨舒涵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532723199901240028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赵红梅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念雨航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2025/7/21 10:47:56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