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同业</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肖</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念雨航</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XJT08FJ260722A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【独库伊犁】双飞8日（红土）</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2026-07-22</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2026-07-29</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2(2大)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2026-07-22 A67103  昆明→吐鲁番   07:30-15:20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2026-07-29 A67104  吐鲁番→昆明 17:10-01:30+</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1、岳太杰</w:t>
            </w:r>
          </w:p>
        </w:tc>
        <w:tc>
          <w:tcPr>
            <w:tcW w:w="2310" w:type="dxa"/>
            <w:vAlign w:val="center"/>
            <w:gridSpan w:val="2"/>
          </w:tcPr>
          <w:p>
            <w:pPr/>
            <w:r>
              <w:rPr>
                <w:lang w:val="zh-CN"/>
                <w:rFonts w:ascii="Times New Roman" w:hAnsi="Times New Roman" w:cs="Times New Roman"/>
                <w:sz w:val="20"/>
                <w:szCs w:val="20"/>
                <w:color w:val="000000"/>
              </w:rPr>
              <w:t>533123197007130018</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2、管国华</w:t>
            </w:r>
          </w:p>
        </w:tc>
        <w:tc>
          <w:tcPr>
            <w:tcW w:w="2310" w:type="dxa"/>
            <w:vAlign w:val="center"/>
            <w:gridSpan w:val="2"/>
          </w:tcPr>
          <w:p>
            <w:pPr/>
            <w:r>
              <w:rPr>
                <w:lang w:val="zh-CN"/>
                <w:rFonts w:ascii="Times New Roman" w:hAnsi="Times New Roman" w:cs="Times New Roman"/>
                <w:sz w:val="20"/>
                <w:szCs w:val="20"/>
                <w:color w:val="000000"/>
              </w:rPr>
              <w:t>533123196412180022</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2830.00</w:t>
            </w:r>
          </w:p>
        </w:tc>
        <w:tc>
          <w:tcPr>
            <w:tcW w:w="2310" w:type="dxa"/>
          </w:tcPr>
          <w:p>
            <w:pPr/>
            <w:r>
              <w:rPr>
                <w:lang w:val="zh-CN"/>
                <w:rFonts w:ascii="Times New Roman" w:hAnsi="Times New Roman" w:cs="Times New Roman"/>
                <w:sz w:val="20"/>
                <w:szCs w:val="20"/>
                <w:color w:val="000000"/>
              </w:rPr>
              <w:t>5660.00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总金额：伍仟陆佰陆拾元整</w:t>
            </w:r>
          </w:p>
        </w:tc>
        <w:tc>
          <w:tcPr>
            <w:tcW w:w="2310" w:type="dxa"/>
            <w:textDirection w:val="right"/>
            <w:gridSpan w:val="3"/>
          </w:tcPr>
          <w:p>
            <w:pPr/>
            <w:r>
              <w:rPr>
                <w:lang w:val="zh-CN"/>
                <w:rFonts w:ascii="Times New Roman" w:hAnsi="Times New Roman" w:cs="Times New Roman"/>
                <w:b/>
                <w:color w:val="FF0000"/>
              </w:rPr>
              <w:t>5660.00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2026/07/22</w:t>
            </w:r>
          </w:p>
        </w:tc>
        <w:tc>
          <w:tcPr>
            <w:tcW w:w="2310" w:type="dxa"/>
            <w:gridSpan w:val="7"/>
          </w:tcPr>
          <w:p>
            <w:pPr/>
            <w:r>
              <w:rPr>
                <w:lang w:val="zh-CN"/>
                <w:rFonts w:ascii="Times New Roman" w:hAnsi="Times New Roman" w:cs="Times New Roman"/>
                <w:b/>
                <w:color w:val="000000"/>
              </w:rPr>
              <w:t>昆明-乌鲁木齐(飞机)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根据汇报时间乘机出发新疆，抵达后入住酒店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2026/07/23</w:t>
            </w:r>
          </w:p>
        </w:tc>
        <w:tc>
          <w:tcPr>
            <w:tcW w:w="2310" w:type="dxa"/>
            <w:gridSpan w:val="7"/>
          </w:tcPr>
          <w:p>
            <w:pPr/>
            <w:r>
              <w:rPr>
                <w:lang w:val="zh-CN"/>
                <w:rFonts w:ascii="Times New Roman" w:hAnsi="Times New Roman" w:cs="Times New Roman"/>
                <w:b/>
                <w:color w:val="000000"/>
              </w:rPr>
              <w:t>乌鲁木齐-天山隧道-罗布人村寨-和静/巴伦台(大巴)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生态环境优美的旅游区，看大漠风光，听驼铃遗韵，悠悠情怀，心旷神怡。此处有千姿百态的原始胡杨林，塔里木河与渭干河在这里交相辉映，塔克拉玛干大沙漠一望无际，划独木舟、食烤鱼、操罗布泊方言的罗布民族就生长在这里。罗布人是新疆最古老的民族之一，他们生活在塔里木河畔的小海子边，“不种五谷；不牧牲畜唯以小舟捕鱼为食。其方言也是新疆三大方言之一，其民俗 、民歌、故事都具有独特的艺术价值。晚入住酒店。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早餐：含；午餐：含；晚餐：含；住宿：和静/巴伦台</w:t>
            </w:r>
          </w:p>
        </w:tc>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   (含门票区间车）  ，乘车穿越中国最美十大公路之一的——独库公路中段（七座商务车 .不指定车型） 一路穿越蓝天白云穿行森林溪流牛羊遍.云卷云舒.  山水画卷心收眼底花香泥土芬芳的息扑鼻而来. 中午抵达巴音布鲁克草原蒙古语意为泉源丰富  .位于海拔约2500米面积22000平方公里.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那 拉 提空 中 草原 -天 山 花 海 - 六 星街 -清水 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在这里，您可以亲身感受到“风吹草低见牛羊”的高山草原美丽景色，一片繁花织锦的莽莽草原，泉眼密布，流水淙淙，犹如进入了另一个世界，云开日出，夕阳如血。那拉提景区名列世界四大河谷草原之一，地势由东南向西北倾斜。原野上山泉密布，溪流似网，河道交错，森林繁茂，自古以来就是著名的牧场。参观【那拉提花海景区】（进景区）（不含观光塔费用），紫色花瓣随风摇,马鞭草溢香气飘。雪山青松白云绕  ，花田菊黄分外娇。花海那拉提是新疆自治区级休闲观光农业示范点 、国家4A级休闲观光园区。颜色各异的鲜花争奇斗艳，百花齐放，把观光园装扮成一个花的世界,  也为游客献上了一场视觉盛宴。同时也因为它宜人的风景被誉为“伊犁第一景”“奇绝仙境”；前往伊宁前往【六星街】，始建于上世纪30年代中期 ，以其独特的六角形街巷而闻名，其格局与中国传统的城市规划理念有很大不同。街区平面呈圆形，有6条主干道从中心向外辐射，把街区分成6个扇形地区 ，中心为学校、商铺等公共建筑，外围为居住区，形成了独具特色的居住模式，从空中俯瞰街区呈六边形。据考证，六星街街区布局与19世纪未现代城市规划先驱比尼泽霍华德提出的田园城市理论(1898年)有着极其相似之处。随着六星街田园城市风情小镇的不断提升和完善，街区的知名度也越来越高。许多游客幕名而来，观光、休闲、拍照、游玩，感受多民族文化风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 河</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 和田玉在我国至少也有3000多 年的悠久历史，是中华民族文化宝库中的珍贵遗产和艺术瑰宝，具有极其深厚的文化底蕴。我 国是世界历史上惟一将玉与人性化相共融的 国家。如今这种玩玉戴玉的习惯也一直在延续，遇到过许多 已为人父母 的顾客，千挑万选只为给儿女选一块值得戴一生的好玉。现时兴的首饰虽美，却总经不起时间的考验，但玉只会越戴越润越戴越美 。前往【新疆棉花店】（不低于180分钟）后乘车前往“人间瑶池【天山天池风景区】（含门票+区间车)，天池是中国新疆维吾尔自治区著湖泊,在博格达峰北坡山腰。湖面海拔1910米，南北长3.5公里.东西宽0.8～  1.5公里，最深处103米。天池成因有古冰蚀-终碛堰塞湖和山崩滑坡堰塞湖两说。游览石门一线、西小天池、大天池、定海神针、东小天池、南山望雪.西山观松。观赏雪峰倒映，湖水清绿的</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早餐：含；午餐：含；晚餐：含；住宿：乌市</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相共融的国家。如今这种玩玉戴玉的习惯也一直在延续，遇到过许多已为人父母的顾客，千挑万选只为给儿女选一块值得戴一生的好玉。现时兴的首饰虽美，却总经不起时间的考验，但玉只会越戴越润，越戴越美。后前【库木塔格沙漠】无情多变的沙漠掩埋吞没了数不清的古代文明，唯独在鄯善县城脚下嘎然而止，停下了肆虐的脚步。后【维吾尔族家访】 (赠送项目如遇特殊情况费用不退  ), 在葡萄架下品尝的香甜的瓜果，和当地人一起载歌载舞，岂不美哉！前往西游记中的孙悟空三借芭蕉扇【芭蕉扇火焰山】含门票，游览约40分钟参观火焰山, 维吾尔语称克孜勒塔格，意为“红山”唐人以其炎热曾名为“火山“ 山长100多公里,最宽处达10公里火焰山是中国最热的地方夏季最高气温高达摄氏47 . 8地表最高温度高达摄氏70度以上沙窝里可烤熟鸡蛋吐鲁番【坎儿井民俗园】（含门票，游览约40分钟）坎儿井是荒漠地区一特殊灌溉系统，与万里长城、京杭大运河并称为中国古代三大工程 。</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昆明-吐鲁番(飞机)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  交通：吐鲁番--昆明经济舱，昆明-乌鲁木齐经济舱（不指定铺位）；2.旅游用车： 目的地豪华2+1空调旅游车（根据具体人数安排相应的车辆 ，每人一正座）3.  旅游住宿 ：全程入住当地四星  ，升级2晚当地五星酒店； 酒店不提供三人间或加床(成人不允许不占床；单房差自理）4.旅游用餐：全程含12正餐7早餐.正餐餐标40元/人（酒店含早，八菜一汤 ，十人一桌,不吃不退 ，20人以上赠送新疆风烤全羊）如人数不足十人将根据实际人数酌情安排用餐；酒店含早；（所有团队餐不用不退）。5.景点门票：包含行程所列首道景点门票及区间车，景点门票报价已为旅行社团队折扣价故行程景点门票对所有证件（如学生证教师证 、军官证 、老年证等证件等）均不再享受任何优惠政策  。其优惠价格及门票未产生的一概不予退还。赠送项目若无法参观或客放弃游览的所有费用不退不免！不做等价交换！6.导游服务： 当地中文导游服务 、持全国导游资格证上岗:（人数不足10人  ，不提供导游服务   ，司机提供简单讲解及服务）7.儿童标准： 2-11 周岁儿童报价只含车费 、半价餐费 、不含其他门票不含床位费（早餐费用现付），如身高超高产生门票及其他费用由家长现付；   小孩请携带户口本本人页原件8.旅游保险：含旅行社责任险；9. 旅游购物：全程进3个购物店（主营玉石  、玉器 ，每店不少于180分钟，景区或酒店必经购物场所不属旅行社安排，不保证售后服务不协助退换货，购买请慎重）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肖</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念雨航</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15</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2026/7/15 18:12:58</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