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张译尹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19048779113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18788188803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YJ113FJ250902A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南北疆途双飞13日（吐鲁番往返）散拼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1、刘艳苹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532401196903240322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532427196512300045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3、吴霞红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532427197004130021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4、姚从益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532401196210050075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总金额：壹万玖仟玖佰贰拾元整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贾登峪/冲乎尔/黑流滩--喀纳斯湖--布尔津/福海（约190KM，约3.5 小时车程）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，可自费乘【喀纳斯湖】游船到三道湾观喀纳斯湖两岸秀美景色；午后下山前往【五彩滩景区】（赠送景点，不去不退，不做等价交换），后乘车前往酒店入住休息，今天行程结束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早餐后乘车前往福海县乌伦古湖【海上魔鬼城】（含门票）。后乘车沿S21沙漠高速公路返回。公路位于古尔班通古特沙漠，新疆准噶尔盆地中央，晚抵达昌吉/乌鲁木齐入住酒店休息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。前往游览【罗布人村寨】（含门票）如若罗布人村寨整修还没开放则改为游览【博斯腾湖】（含门票），客人无异议，无任何投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早餐后乘车前往赛里木湖，途经车游【果子沟大桥】。后游览-【赛里木湖】（已含门票+环半湖区间车）。后前往奎屯/乌鲁木齐酒店入住休息，今天行程结束。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张译尹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2025/8/23 17:31:25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