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山西鑫泽国际旅行社有限公司官渡西派分公司团队/散客确认书</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玉溪北中国旅</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刘</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13888888888</w:t>
            </w: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石荣宇</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XJT08FJ260817A</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【独库伊犁】双飞8日（包机）</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2026-08-17</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2026-08-24</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1(1大)</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1</w:t>
            </w:r>
          </w:p>
        </w:tc>
        <w:tc>
          <w:tcPr>
            <w:tcW w:w="2310" w:type="dxa"/>
          </w:tcPr>
          <w:p>
            <w:pPr/>
            <w:r>
              <w:rPr>
                <w:lang w:val="zh-CN"/>
                <w:rFonts w:ascii="Times New Roman" w:hAnsi="Times New Roman" w:cs="Times New Roman"/>
                <w:sz w:val="20"/>
                <w:szCs w:val="20"/>
                <w:color w:val="000000"/>
              </w:rPr>
              <w:t>2280.00</w:t>
            </w:r>
          </w:p>
        </w:tc>
        <w:tc>
          <w:tcPr>
            <w:tcW w:w="2310" w:type="dxa"/>
          </w:tcPr>
          <w:p>
            <w:pPr/>
            <w:r>
              <w:rPr>
                <w:lang w:val="zh-CN"/>
                <w:rFonts w:ascii="Times New Roman" w:hAnsi="Times New Roman" w:cs="Times New Roman"/>
                <w:sz w:val="20"/>
                <w:szCs w:val="20"/>
                <w:color w:val="000000"/>
              </w:rPr>
              <w:t>2280.00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总金额：贰仟贰佰捌拾元整</w:t>
            </w:r>
          </w:p>
        </w:tc>
        <w:tc>
          <w:tcPr>
            <w:tcW w:w="2310" w:type="dxa"/>
            <w:textDirection w:val="right"/>
            <w:gridSpan w:val="3"/>
          </w:tcPr>
          <w:p>
            <w:pPr/>
            <w:r>
              <w:rPr>
                <w:lang w:val="zh-CN"/>
                <w:rFonts w:ascii="Times New Roman" w:hAnsi="Times New Roman" w:cs="Times New Roman"/>
                <w:b/>
                <w:color w:val="FF0000"/>
              </w:rPr>
              <w:t>2280.00</w:t>
            </w: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中信银行昆明国贸支行</w:t>
            </w:r>
          </w:p>
        </w:tc>
        <w:tc>
          <w:tcPr>
            <w:tcW w:w="2310" w:type="dxa"/>
            <w:gridSpan w:val="2"/>
          </w:tcPr>
          <w:p>
            <w:pPr/>
            <w:r>
              <w:rPr>
                <w:lang w:val="zh-CN"/>
                <w:rFonts w:ascii="Times New Roman" w:hAnsi="Times New Roman" w:cs="Times New Roman"/>
                <w:sz w:val="20"/>
                <w:szCs w:val="20"/>
                <w:color w:val="000000"/>
              </w:rPr>
              <w:t>骆玉开</w:t>
            </w:r>
          </w:p>
        </w:tc>
        <w:tc>
          <w:tcPr>
            <w:tcW w:w="2310" w:type="dxa"/>
            <w:gridSpan w:val="3"/>
          </w:tcPr>
          <w:p>
            <w:pPr/>
            <w:r>
              <w:rPr>
                <w:lang w:val="zh-CN"/>
                <w:rFonts w:ascii="Times New Roman" w:hAnsi="Times New Roman" w:cs="Times New Roman"/>
                <w:sz w:val="20"/>
                <w:szCs w:val="20"/>
                <w:color w:val="000000"/>
              </w:rPr>
              <w:t>6217681901979511</w:t>
            </w:r>
          </w:p>
        </w:tc>
      </w:tr>
      <w:tr>
        <w:tc>
          <w:tcPr>
            <w:tcW w:w="2310" w:type="dxa"/>
            <w:gridSpan w:val="3"/>
          </w:tcPr>
          <w:p>
            <w:pPr/>
            <w:r>
              <w:rPr>
                <w:lang w:val="zh-CN"/>
                <w:rFonts w:ascii="Times New Roman" w:hAnsi="Times New Roman" w:cs="Times New Roman"/>
                <w:sz w:val="20"/>
                <w:szCs w:val="20"/>
                <w:color w:val="000000"/>
              </w:rPr>
              <w:t>兴业银行股份有限公司昆明滇池度假区支行</w:t>
            </w:r>
          </w:p>
        </w:tc>
        <w:tc>
          <w:tcPr>
            <w:tcW w:w="2310" w:type="dxa"/>
            <w:gridSpan w:val="2"/>
          </w:tcPr>
          <w:p>
            <w:pPr/>
            <w:r>
              <w:rPr>
                <w:lang w:val="zh-CN"/>
                <w:rFonts w:ascii="Times New Roman" w:hAnsi="Times New Roman" w:cs="Times New Roman"/>
                <w:sz w:val="20"/>
                <w:szCs w:val="20"/>
                <w:color w:val="000000"/>
              </w:rPr>
              <w:t>山西鑫泽国际旅行社有限公司云南昆明分公司</w:t>
            </w:r>
          </w:p>
        </w:tc>
        <w:tc>
          <w:tcPr>
            <w:tcW w:w="2310" w:type="dxa"/>
            <w:gridSpan w:val="3"/>
          </w:tcPr>
          <w:p>
            <w:pPr/>
            <w:r>
              <w:rPr>
                <w:lang w:val="zh-CN"/>
                <w:rFonts w:ascii="Times New Roman" w:hAnsi="Times New Roman" w:cs="Times New Roman"/>
                <w:sz w:val="20"/>
                <w:szCs w:val="20"/>
                <w:color w:val="000000"/>
              </w:rPr>
              <w:t>471190100100057852</w:t>
            </w:r>
          </w:p>
        </w:tc>
      </w:tr>
      <w:tr>
        <w:tc>
          <w:tcPr>
            <w:tcW w:w="2310" w:type="dxa"/>
            <w:gridSpan w:val="3"/>
          </w:tcPr>
          <w:p>
            <w:pPr/>
            <w:r>
              <w:rPr>
                <w:lang w:val="zh-CN"/>
                <w:rFonts w:ascii="Times New Roman" w:hAnsi="Times New Roman" w:cs="Times New Roman"/>
                <w:sz w:val="20"/>
                <w:szCs w:val="20"/>
                <w:color w:val="000000"/>
              </w:rPr>
              <w:t>兴业银行股份有限公司昆明高新支行</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gridSpan w:val="3"/>
          </w:tcPr>
          <w:p>
            <w:pPr/>
            <w:r>
              <w:rPr>
                <w:lang w:val="zh-CN"/>
                <w:rFonts w:ascii="Times New Roman" w:hAnsi="Times New Roman" w:cs="Times New Roman"/>
                <w:sz w:val="20"/>
                <w:szCs w:val="20"/>
                <w:color w:val="000000"/>
              </w:rPr>
              <w:t>471170100100203093</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2026/08/17</w:t>
            </w:r>
          </w:p>
        </w:tc>
        <w:tc>
          <w:tcPr>
            <w:tcW w:w="2310" w:type="dxa"/>
            <w:gridSpan w:val="7"/>
          </w:tcPr>
          <w:p>
            <w:pPr/>
            <w:r>
              <w:rPr>
                <w:lang w:val="zh-CN"/>
                <w:rFonts w:ascii="Times New Roman" w:hAnsi="Times New Roman" w:cs="Times New Roman"/>
                <w:b/>
                <w:color w:val="000000"/>
              </w:rPr>
              <w:t>昆明-吐鲁番/乌鲁木齐(飞机)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根据航班时间乘机出发新疆、后前往西游记中的孙悟空三借芭蕉扇【芭蕉扇火焰山】含门票,游览约40分钟吐鲁番【坎儿井民俗园】（含门票,游览约40分钟）坎儿井是荒漠地区特殊灌溉系统，与万里长城、京杭大运河并称为中国古代三大工程。抵达前往乌鲁木齐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2026/08/18</w:t>
            </w:r>
          </w:p>
        </w:tc>
        <w:tc>
          <w:tcPr>
            <w:tcW w:w="2310" w:type="dxa"/>
            <w:gridSpan w:val="7"/>
          </w:tcPr>
          <w:p>
            <w:pPr/>
            <w:r>
              <w:rPr>
                <w:lang w:val="zh-CN"/>
                <w:rFonts w:ascii="Times New Roman" w:hAnsi="Times New Roman" w:cs="Times New Roman"/>
                <w:b/>
                <w:color w:val="000000"/>
              </w:rPr>
              <w:t>乌鲁木齐--赛里木湖--伊宁市(大巴)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乘车赴【赛里木湖】(含门票区间车）游览高山湖泊优美自然景观,成吉思汗点将台及白天鹅自然保护区。新疆的美丽风景点非常多，但是，很多游客及新疆旅游从业者的心目中，赛里木湖的排名通常是第一位。赛里木湖有着诸多称谓：因是大西洋的暖湿气流最后眷顾的地方，所以被称作大西洋最后一滴眼泪。赛里木湖是哈萨克语，是祝愿的意思；因传说赛里木湖是由一对为爱殉情的年轻恋人的泪水汇集而成的，又被称为天池和乳海。湖滨水草丰富，为优良牧场。每年入冬，这里雪涌水凝，略呈椭圆形的湖面镶在冰山雪原之中，宛若洁白松软的丝绵上搁置着一块碧绿的翡翠。到了夏季，湖畔林茂涧清，草茂花繁，辽阔的草原上，幕帐点点，炊烟袅袅，牛羊成群，牧马奔驰，构成了一幅动人的牧场风景画。春末夏初是赛湖最美的季节。赛湖大草原泉流交错，溪水潺潺，群草吐苞，百花争研，满山遍野的亚高山草甸鲜花怒放。其中尤数盛开黄色花朵的野罂粟、金莲花、萎陵菜等金黄色鲜花最为惹眼，整个赛湖变幻成一个金黄色的世界。在满地金黄中还点缀着紫、红、蓝、白等五彩斑斓的各种鲜花，赛湖成了花的海洋。壮美的"金缎镶边"醉到了无数国内外游客，堪称赛湖之绝景。浏览结束后前往酒店办理入住。</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早餐：含；午餐：含；晚餐：含；住宿：伊宁</w:t>
            </w:r>
          </w:p>
        </w:tc>
      </w:tr>
      <w:tr>
        <w:tc>
          <w:tcPr>
            <w:tcW w:w="2310" w:type="dxa"/>
            <w:vAlign w:val="center"/>
            <w:vMerge w:val="restart"/>
          </w:tcPr>
          <w:p>
            <w:pPr/>
            <w:r>
              <w:rPr>
                <w:lang w:val="zh-CN"/>
                <w:rFonts w:ascii="Times New Roman" w:hAnsi="Times New Roman" w:cs="Times New Roman"/>
                <w:sz w:val="20"/>
                <w:szCs w:val="20"/>
                <w:color w:val="000000"/>
              </w:rPr>
              <w:t>2026/08/19</w:t>
            </w:r>
          </w:p>
        </w:tc>
        <w:tc>
          <w:tcPr>
            <w:tcW w:w="2310" w:type="dxa"/>
            <w:gridSpan w:val="7"/>
          </w:tcPr>
          <w:p>
            <w:pPr/>
            <w:r>
              <w:rPr>
                <w:lang w:val="zh-CN"/>
                <w:rFonts w:ascii="Times New Roman" w:hAnsi="Times New Roman" w:cs="Times New Roman"/>
                <w:b/>
                <w:color w:val="000000"/>
              </w:rPr>
              <w:t>伊宁市-那拉提-独库公路-巴音布鲁克-那拉提(大巴)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中国第二大草原【巴音布鲁克草原】(含门票区间车），乘车穿越中国最美十大公路之一的——独库公路（七座商务车.不指定车型）(赠送项目如不去费用不退)一路穿越蓝天白云穿行森林溪流牛羊遍.云卷云舒. 山水画卷心收眼底花香泥土芬芳的息扑鼻而来.  中午抵达巴音布鲁克草原蒙古语意为泉源丰富.位于海拔约2500米面积22000平方公里.是我国第二大草原仅次于内蒙古额尔多斯草原被国家地理杂志评为我国最美的湿地草原第二名这里是天山环抱中一块苍的高山盆地地势平坦雨雪充沛水草丰盛典型的禾草草甸草原也是天山南麓最肥美的夏牧场每当盛夏来临巴音布鲁克草原层。游览结束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早餐：含；午餐：含；晚餐：含；住宿：那拉提/新源</w:t>
            </w:r>
          </w:p>
        </w:tc>
      </w:tr>
      <w:tr>
        <w:tc>
          <w:tcPr>
            <w:tcW w:w="2310" w:type="dxa"/>
            <w:vAlign w:val="center"/>
            <w:vMerge w:val="restart"/>
          </w:tcPr>
          <w:p>
            <w:pPr/>
            <w:r>
              <w:rPr>
                <w:lang w:val="zh-CN"/>
                <w:rFonts w:ascii="Times New Roman" w:hAnsi="Times New Roman" w:cs="Times New Roman"/>
                <w:sz w:val="20"/>
                <w:szCs w:val="20"/>
                <w:color w:val="000000"/>
              </w:rPr>
              <w:t>2026/08/20</w:t>
            </w:r>
          </w:p>
        </w:tc>
        <w:tc>
          <w:tcPr>
            <w:tcW w:w="2310" w:type="dxa"/>
            <w:gridSpan w:val="7"/>
          </w:tcPr>
          <w:p>
            <w:pPr/>
            <w:r>
              <w:rPr>
                <w:lang w:val="zh-CN"/>
                <w:rFonts w:ascii="Times New Roman" w:hAnsi="Times New Roman" w:cs="Times New Roman"/>
                <w:b/>
                <w:color w:val="000000"/>
              </w:rPr>
              <w:t>那拉提空中草原 -那拉提花海   - 六 星街-清水河(大巴)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欣赏茫茫【那拉提空中草原】（含空中草原区间车）成群牛羊,青山绿水，欣赏塞外江南的美丽景色。在这里，您可以亲身感受到“风吹草低见牛羊”的高山草原美丽景色，一片繁花织锦的莽莽草原，泉眼密布，流水淙淙，犹如进入了另一个世界，云开日出，夕阳如血。那拉提景区名列世界四大河谷草原之一，地势由东南向西北倾斜。原野上山泉密布，溪流似网，河道交错, 森林繁茂，自古以来就是著名的牧场。参观【那拉提花海景区】（进景区）(不含观光塔费用），紫色花瓣随风摇,马鞭草溢香气飘。雪山青松白云绕，花田菊黄分外娇。花海那拉提是新疆自治区级休闲观光农业示范点、国家4A级休闲观光园区。颜色各异的鲜花争奇斗艳  ，百花齐放，把观光园装扮成一个花的世界,也为游客献上了一场视觉盛宴。同时也因为它宜人的风景被誉为“伊犁第一景”“奇绝仙境”前往伊宁前往【六星街】，始建于上世纪30年代中期, 以其独特的六角形街巷而闻名，其格局与中国传统的城市规划理念有很大不同。街区平面呈圆形，有6条主干道从中心向外辐射  ，把街区分成6个扇形地区，中心为学校、商铺等公建筑，外围为居住区，形成了独具特色的居住模式，从空中俯瞰街区呈六边形。据考证，六星街街区布局与19世纪未现代城市规划先驱比尼泽霍华德提出的田园城市理论(1898年)有着极其相似之处。随着六星街田园城市风情小镇的不断提升和完善，街区的知名度也越来越高。许多游客幕名而来 ，观光、休闲、拍照、游玩，感受多民族文化风情。</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早餐：含；午餐：含；晚餐：含；住宿：博乐</w:t>
            </w:r>
          </w:p>
        </w:tc>
      </w:tr>
      <w:tr>
        <w:tc>
          <w:tcPr>
            <w:tcW w:w="2310" w:type="dxa"/>
            <w:vAlign w:val="center"/>
            <w:vMerge w:val="restart"/>
          </w:tcPr>
          <w:p>
            <w:pPr/>
            <w:r>
              <w:rPr>
                <w:lang w:val="zh-CN"/>
                <w:rFonts w:ascii="Times New Roman" w:hAnsi="Times New Roman" w:cs="Times New Roman"/>
                <w:sz w:val="20"/>
                <w:szCs w:val="20"/>
                <w:color w:val="000000"/>
              </w:rPr>
              <w:t>2026/08/21</w:t>
            </w:r>
          </w:p>
        </w:tc>
        <w:tc>
          <w:tcPr>
            <w:tcW w:w="2310" w:type="dxa"/>
            <w:gridSpan w:val="7"/>
          </w:tcPr>
          <w:p>
            <w:pPr/>
            <w:r>
              <w:rPr>
                <w:lang w:val="zh-CN"/>
                <w:rFonts w:ascii="Times New Roman" w:hAnsi="Times New Roman" w:cs="Times New Roman"/>
                <w:b/>
                <w:color w:val="000000"/>
              </w:rPr>
              <w:t>博乐--独山子大峡谷-乌鲁木齐(大巴)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参观【独山子大峡谷】拥有"独库秘境，亿年奇观"之称的独山子大峡谷位于新疆克拉玛依市独山子区境内，城区南28千米处，山区附近交通便利四通八达。景区谷底宽100-400米，谷肩宽800-1000米，从谷底到谷肩高可达200米，海拔1070米，属峡谷地势样貌。曾荣登国家地理杂志，全国最美公路独库公路第一景，电视剧《九州缥缈录》、电影《飞驰人生》拍摄取景地，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2026/08/22</w:t>
            </w:r>
          </w:p>
        </w:tc>
        <w:tc>
          <w:tcPr>
            <w:tcW w:w="2310" w:type="dxa"/>
            <w:gridSpan w:val="7"/>
          </w:tcPr>
          <w:p>
            <w:pPr/>
            <w:r>
              <w:rPr>
                <w:lang w:val="zh-CN"/>
                <w:rFonts w:ascii="Times New Roman" w:hAnsi="Times New Roman" w:cs="Times New Roman"/>
                <w:b/>
                <w:color w:val="000000"/>
              </w:rPr>
              <w:t>乌鲁木齐--玉器--棉花--天山天池--乌鲁木齐    (大巴)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早餐后前往【新疆和田玉玉器城，参观游览不低于180分钟】和田玉在我国至少也有3000多年的悠久历史，是中华民族文化宝库中的珍贵遗产和艺术瑰宝，具有极其深厚的文化底蕴。我国是世界历史上惟一将 玉与人性化相 共融的国家。如今这种玩玉戴 玉的习惯也一直在延续，遇到过许多已为人父母的顾客，千挑 万选只 为给儿女选一块值得戴一生的好玉。现时兴的首饰虽美，却总经不起时间的考验，但玉只会越戴越润越戴越美。前往【新疆棉花店】（不低于180分钟） 后乘车前往“人间瑶池【天山天池风景区】（含门票区间车），天池是中国新疆维吾尔自治区著湖泊,在博格达峰北坡山腰。湖面海拔1910米，南北长3.5公里.东西宽0.8～1.  5公里，最深处103米。天池成因有古冰蚀-终碛堰塞湖和山崩滑坡堰塞湖两说。游览石门一线、西小天池、大天池、定海神针、东小天池、南山望雪.西山观松。观赏雪峰倒映，湖水清绿的</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2026/08/23</w:t>
            </w:r>
          </w:p>
        </w:tc>
        <w:tc>
          <w:tcPr>
            <w:tcW w:w="2310" w:type="dxa"/>
            <w:gridSpan w:val="7"/>
          </w:tcPr>
          <w:p>
            <w:pPr/>
            <w:r>
              <w:rPr>
                <w:lang w:val="zh-CN"/>
                <w:rFonts w:ascii="Times New Roman" w:hAnsi="Times New Roman" w:cs="Times New Roman"/>
                <w:b/>
                <w:color w:val="000000"/>
              </w:rPr>
              <w:t>乌鲁木齐--玉器--火焰山--坎儿井--家访--吐鲁番/乌鲁木齐(大巴)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早餐后前往【新疆和田玉玉器城，参观游览不低于180分钟】和田玉在我国至少也有3000多年的悠久历史是中华民族文化宝库中的珍贵遗产和艺术瑰宝具有极其深厚的文化底蕴是世界历史上惟一将玉与人性化 相共融的国家。如今这种  玩玉戴玉的习惯也一直在延续，遇到过许多已为人父母的顾客，千挑万选只为给儿女选一块值得戴一生的好玉。现时兴的首饰虽美，却总经不起时间的考验,但玉只会越戴越润，越戴越美。后前【库木塔格沙漠】(含门票区间车）无情多变的沙漠掩埋吞没了数不清的古代文明，唯独在鄯善县城脚下嘎然而止，停下了肆虐的脚步。后【维吾尔族家访】(赠送项目如遇特殊情况费用不退),在葡萄架下品尝的香甜的瓜果，和当地人一起载歌载舞，岂不美哉！</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早餐：含；午餐：含；晚餐：含；住宿：吐鲁番</w:t>
            </w:r>
          </w:p>
        </w:tc>
      </w:tr>
      <w:tr>
        <w:tc>
          <w:tcPr>
            <w:tcW w:w="2310" w:type="dxa"/>
            <w:vAlign w:val="center"/>
            <w:vMerge w:val="restart"/>
          </w:tcPr>
          <w:p>
            <w:pPr/>
            <w:r>
              <w:rPr>
                <w:lang w:val="zh-CN"/>
                <w:rFonts w:ascii="Times New Roman" w:hAnsi="Times New Roman" w:cs="Times New Roman"/>
                <w:sz w:val="20"/>
                <w:szCs w:val="20"/>
                <w:color w:val="000000"/>
              </w:rPr>
              <w:t>2026/08/24</w:t>
            </w:r>
          </w:p>
        </w:tc>
        <w:tc>
          <w:tcPr>
            <w:tcW w:w="2310" w:type="dxa"/>
            <w:gridSpan w:val="7"/>
          </w:tcPr>
          <w:p>
            <w:pPr/>
            <w:r>
              <w:rPr>
                <w:lang w:val="zh-CN"/>
                <w:rFonts w:ascii="Times New Roman" w:hAnsi="Times New Roman" w:cs="Times New Roman"/>
                <w:b/>
                <w:color w:val="000000"/>
              </w:rPr>
              <w:t>吐鲁番-昆明(飞机)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早餐后根据航班时间送至吐鲁番机场。</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早餐：含；午餐：不含；晚餐：不含；住宿：温馨的家</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1.交通：昆明--吐鲁番往返经济舱；2.旅游用车：目的地豪华2+1空调旅游车（根据具体人数安排相应的车辆，每人一正座）3.旅游住宿：全程入住当地四星，升级2晚当地五星酒店；酒店不提供三人间或加床(成人不允许不占床；单房差自理）4.旅游用餐：全程含14正餐7早餐.正餐餐标40元/人（酒店含早，八菜一汤，十人一桌,不吃不退，20人以上赠送新疆风烤全羊）如人数不足十人将根据实际人数酌情安排用餐；酒店含早；（所有团队餐不用不退)。5.景点门票：包含行程所列首道景点门票，不含区间车，景点门票报价已为旅行社团队折扣价故行程景点门票对所有证件（如学生证教师证、军官证、老年证等证件等）均不再享受任何优惠政策。其优惠价格及门票未产生的一概不予退还。赠送项目若无法参观或客放弃游览的所有费用不退不免！不做等价交换！6.导游服务：当地中文导游服务、持全国导游资格证上岗:（人数不足10人，不提供导游服务，司机提供简单讲解及服务）7.儿童标准：2-11周岁儿童报价只含车费、半价餐费、不含其他门票不含床位费（早餐费用现付）,如身高超高产生门票及其他费用由家长现付；小孩请携带户口本本人页原件8.旅游保险：含旅行社责任险；9.旅游购物：全程进3个购物店（主营玉石、玉器，棉花每店不少于180分钟，景区或酒店必经购物场所不属旅行社安排，不保证售后服务不协助退换货，购买请慎重）</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刘</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石荣宇</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8</w:t>
                  </w:r>
                  <w:r w:rsidR="00192D3B">
                    <w:rPr>
                      <w:rFonts w:asciiTheme="minorEastAsia" w:hAnsiTheme="minorEastAsia" w:hint="eastAsia"/>
                    </w:rPr>
                    <w:t xml:space="preserve">月 </w:t>
                  </w:r>
                  <w:r>
                    <w:rPr>
                      <w:rFonts w:asciiTheme="minorEastAsia" w:hAnsiTheme="minorEastAsia" w:hint="eastAsia"/>
                    </w:rPr>
                    <w:t>14</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2026/8/14 12:28:38</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