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爱玩假期（厦门）国际旅行社有限公司团队/散客确认书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江西大象国际旅行社有限公司泉州惠安分公司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康姐</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15359570222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爱玩假期（厦门）国际旅行社有限公司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沈艳红</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13328321880</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SCT05CA250516A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G7C【超享光速安逸四川】A线  成都自由行+九寨黄龙双动+三星堆或金沙+熊猫基地5日游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2025-05-16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2025-05-20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9(9大)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2025-05-16 CA4220 泉州→成都双流机场 13:05-15:55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2025-05-20 CA4219  成都双流机场→泉州 09:15-13:0</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1、梁荣辉</w:t>
            </w:r>
          </w:p>
        </w:tc>
        <w:tc>
          <w:tcPr>
            <w:tcW w:w="2310" w:type="dxa"/>
            <w:vAlign w:val="center"/>
            <w:gridSpan w:val="2"/>
          </w:tcPr>
          <w:p>
            <w:pPr/>
            <w:r>
              <w:rPr>
                <w:lang w:val="zh-CN"/>
                <w:rFonts w:ascii="Times New Roman" w:hAnsi="Times New Roman" w:cs="Times New Roman"/>
                <w:sz w:val="20"/>
                <w:szCs w:val="20"/>
                <w:color w:val="000000"/>
              </w:rPr>
              <w:t>350521196209011517</w:t>
            </w:r>
          </w:p>
        </w:tc>
        <w:tc>
          <w:tcPr>
            <w:tcW w:w="2310" w:type="dxa"/>
            <w:vAlign w:val="center"/>
          </w:tcPr>
          <w:p>
            <w:pPr/>
            <w:r>
              <w:rPr>
                <w:lang w:val="zh-CN"/>
                <w:rFonts w:ascii="Times New Roman" w:hAnsi="Times New Roman" w:cs="Times New Roman"/>
                <w:sz w:val="20"/>
                <w:szCs w:val="20"/>
                <w:color w:val="000000"/>
              </w:rPr>
              <w:t>13805976498</w:t>
            </w:r>
          </w:p>
        </w:tc>
        <w:tc>
          <w:tcPr>
            <w:tcW w:w="2310" w:type="dxa"/>
            <w:vAlign w:val="center"/>
          </w:tcPr>
          <w:p>
            <w:pPr/>
            <w:r>
              <w:rPr>
                <w:lang w:val="zh-CN"/>
                <w:rFonts w:ascii="Times New Roman" w:hAnsi="Times New Roman" w:cs="Times New Roman"/>
                <w:sz w:val="20"/>
                <w:szCs w:val="20"/>
                <w:color w:val="000000"/>
              </w:rPr>
              <w:t>2、庄秀华</w:t>
            </w:r>
          </w:p>
        </w:tc>
        <w:tc>
          <w:tcPr>
            <w:tcW w:w="2310" w:type="dxa"/>
            <w:vAlign w:val="center"/>
            <w:gridSpan w:val="2"/>
          </w:tcPr>
          <w:p>
            <w:pPr/>
            <w:r>
              <w:rPr>
                <w:lang w:val="zh-CN"/>
                <w:rFonts w:ascii="Times New Roman" w:hAnsi="Times New Roman" w:cs="Times New Roman"/>
                <w:sz w:val="20"/>
                <w:szCs w:val="20"/>
                <w:color w:val="000000"/>
              </w:rPr>
              <w:t>350521196507171527</w:t>
            </w:r>
          </w:p>
        </w:tc>
        <w:tc>
          <w:tcPr>
            <w:tcW w:w="2310" w:type="dxa"/>
            <w:vAlign w:val="center"/>
          </w:tcPr>
          <w:p>
            <w:pPr/>
            <w:r>
              <w:rPr>
                <w:lang w:val="zh-CN"/>
                <w:rFonts w:ascii="Times New Roman" w:hAnsi="Times New Roman" w:cs="Times New Roman"/>
                <w:sz w:val="20"/>
                <w:szCs w:val="20"/>
                <w:color w:val="000000"/>
              </w:rPr>
              <w:t>13960201016</w:t>
            </w:r>
          </w:p>
        </w:tc>
      </w:tr>
      <w:tr>
        <w:tc>
          <w:tcPr>
            <w:tcW w:w="2310" w:type="dxa"/>
            <w:vAlign w:val="center"/>
          </w:tcPr>
          <w:p>
            <w:pPr/>
            <w:r>
              <w:rPr>
                <w:lang w:val="zh-CN"/>
                <w:rFonts w:ascii="Times New Roman" w:hAnsi="Times New Roman" w:cs="Times New Roman"/>
                <w:sz w:val="20"/>
                <w:szCs w:val="20"/>
                <w:color w:val="000000"/>
              </w:rPr>
              <w:t>3、陈佩南</w:t>
            </w:r>
          </w:p>
        </w:tc>
        <w:tc>
          <w:tcPr>
            <w:tcW w:w="2310" w:type="dxa"/>
            <w:vAlign w:val="center"/>
            <w:gridSpan w:val="2"/>
          </w:tcPr>
          <w:p>
            <w:pPr/>
            <w:r>
              <w:rPr>
                <w:lang w:val="zh-CN"/>
                <w:rFonts w:ascii="Times New Roman" w:hAnsi="Times New Roman" w:cs="Times New Roman"/>
                <w:sz w:val="20"/>
                <w:szCs w:val="20"/>
                <w:color w:val="000000"/>
              </w:rPr>
              <w:t>350521195707155017</w:t>
            </w:r>
          </w:p>
        </w:tc>
        <w:tc>
          <w:tcPr>
            <w:tcW w:w="2310" w:type="dxa"/>
            <w:vAlign w:val="center"/>
          </w:tcPr>
          <w:p>
            <w:pPr/>
            <w:r>
              <w:rPr>
                <w:lang w:val="zh-CN"/>
                <w:rFonts w:ascii="Times New Roman" w:hAnsi="Times New Roman" w:cs="Times New Roman"/>
                <w:sz w:val="20"/>
                <w:szCs w:val="20"/>
                <w:color w:val="000000"/>
              </w:rPr>
              <w:t xml:space="preserve">13805976386 </w:t>
            </w:r>
          </w:p>
        </w:tc>
        <w:tc>
          <w:tcPr>
            <w:tcW w:w="2310" w:type="dxa"/>
            <w:vAlign w:val="center"/>
          </w:tcPr>
          <w:p>
            <w:pPr/>
            <w:r>
              <w:rPr>
                <w:lang w:val="zh-CN"/>
                <w:rFonts w:ascii="Times New Roman" w:hAnsi="Times New Roman" w:cs="Times New Roman"/>
                <w:sz w:val="20"/>
                <w:szCs w:val="20"/>
                <w:color w:val="000000"/>
              </w:rPr>
              <w:t>4、刘淑蓉</w:t>
            </w:r>
          </w:p>
        </w:tc>
        <w:tc>
          <w:tcPr>
            <w:tcW w:w="2310" w:type="dxa"/>
            <w:vAlign w:val="center"/>
            <w:gridSpan w:val="2"/>
          </w:tcPr>
          <w:p>
            <w:pPr/>
            <w:r>
              <w:rPr>
                <w:lang w:val="zh-CN"/>
                <w:rFonts w:ascii="Times New Roman" w:hAnsi="Times New Roman" w:cs="Times New Roman"/>
                <w:sz w:val="20"/>
                <w:szCs w:val="20"/>
                <w:color w:val="000000"/>
              </w:rPr>
              <w:t>350521196202150020</w:t>
            </w:r>
          </w:p>
        </w:tc>
        <w:tc>
          <w:tcPr>
            <w:tcW w:w="2310" w:type="dxa"/>
            <w:vAlign w:val="center"/>
          </w:tcPr>
          <w:p>
            <w:pPr/>
            <w:r>
              <w:rPr>
                <w:lang w:val="zh-CN"/>
                <w:rFonts w:ascii="Times New Roman" w:hAnsi="Times New Roman" w:cs="Times New Roman"/>
                <w:sz w:val="20"/>
                <w:szCs w:val="20"/>
                <w:color w:val="000000"/>
              </w:rPr>
              <w:t xml:space="preserve"> 18959876386</w:t>
            </w:r>
          </w:p>
        </w:tc>
      </w:tr>
      <w:tr>
        <w:tc>
          <w:tcPr>
            <w:tcW w:w="2310" w:type="dxa"/>
            <w:vAlign w:val="center"/>
          </w:tcPr>
          <w:p>
            <w:pPr/>
            <w:r>
              <w:rPr>
                <w:lang w:val="zh-CN"/>
                <w:rFonts w:ascii="Times New Roman" w:hAnsi="Times New Roman" w:cs="Times New Roman"/>
                <w:sz w:val="20"/>
                <w:szCs w:val="20"/>
                <w:color w:val="000000"/>
              </w:rPr>
              <w:t>5、柯勇民</w:t>
            </w:r>
          </w:p>
        </w:tc>
        <w:tc>
          <w:tcPr>
            <w:tcW w:w="2310" w:type="dxa"/>
            <w:vAlign w:val="center"/>
            <w:gridSpan w:val="2"/>
          </w:tcPr>
          <w:p>
            <w:pPr/>
            <w:r>
              <w:rPr>
                <w:lang w:val="zh-CN"/>
                <w:rFonts w:ascii="Times New Roman" w:hAnsi="Times New Roman" w:cs="Times New Roman"/>
                <w:sz w:val="20"/>
                <w:szCs w:val="20"/>
                <w:color w:val="000000"/>
              </w:rPr>
              <w:t>350521196204160054</w:t>
            </w:r>
          </w:p>
        </w:tc>
        <w:tc>
          <w:tcPr>
            <w:tcW w:w="2310" w:type="dxa"/>
            <w:vAlign w:val="center"/>
          </w:tcPr>
          <w:p>
            <w:pPr/>
            <w:r>
              <w:rPr>
                <w:lang w:val="zh-CN"/>
                <w:rFonts w:ascii="Times New Roman" w:hAnsi="Times New Roman" w:cs="Times New Roman"/>
                <w:sz w:val="20"/>
                <w:szCs w:val="20"/>
                <w:color w:val="000000"/>
              </w:rPr>
              <w:t>15260370366</w:t>
            </w:r>
          </w:p>
        </w:tc>
        <w:tc>
          <w:tcPr>
            <w:tcW w:w="2310" w:type="dxa"/>
            <w:vAlign w:val="center"/>
          </w:tcPr>
          <w:p>
            <w:pPr/>
            <w:r>
              <w:rPr>
                <w:lang w:val="zh-CN"/>
                <w:rFonts w:ascii="Times New Roman" w:hAnsi="Times New Roman" w:cs="Times New Roman"/>
                <w:sz w:val="20"/>
                <w:szCs w:val="20"/>
                <w:color w:val="000000"/>
              </w:rPr>
              <w:t>6、黄晓萍</w:t>
            </w:r>
          </w:p>
        </w:tc>
        <w:tc>
          <w:tcPr>
            <w:tcW w:w="2310" w:type="dxa"/>
            <w:vAlign w:val="center"/>
            <w:gridSpan w:val="2"/>
          </w:tcPr>
          <w:p>
            <w:pPr/>
            <w:r>
              <w:rPr>
                <w:lang w:val="zh-CN"/>
                <w:rFonts w:ascii="Times New Roman" w:hAnsi="Times New Roman" w:cs="Times New Roman"/>
                <w:sz w:val="20"/>
                <w:szCs w:val="20"/>
                <w:color w:val="000000"/>
              </w:rPr>
              <w:t>350521196412050028</w:t>
            </w:r>
          </w:p>
        </w:tc>
        <w:tc>
          <w:tcPr>
            <w:tcW w:w="2310" w:type="dxa"/>
            <w:vAlign w:val="center"/>
          </w:tcPr>
          <w:p>
            <w:pPr/>
            <w:r>
              <w:rPr>
                <w:lang w:val="zh-CN"/>
                <w:rFonts w:ascii="Times New Roman" w:hAnsi="Times New Roman" w:cs="Times New Roman"/>
                <w:sz w:val="20"/>
                <w:szCs w:val="20"/>
                <w:color w:val="000000"/>
              </w:rPr>
              <w:t>15359579068</w:t>
            </w:r>
          </w:p>
        </w:tc>
      </w:tr>
      <w:tr>
        <w:tc>
          <w:tcPr>
            <w:tcW w:w="2310" w:type="dxa"/>
            <w:vAlign w:val="center"/>
          </w:tcPr>
          <w:p>
            <w:pPr/>
            <w:r>
              <w:rPr>
                <w:lang w:val="zh-CN"/>
                <w:rFonts w:ascii="Times New Roman" w:hAnsi="Times New Roman" w:cs="Times New Roman"/>
                <w:sz w:val="20"/>
                <w:szCs w:val="20"/>
                <w:color w:val="000000"/>
              </w:rPr>
              <w:t>7、郑黎明</w:t>
            </w:r>
          </w:p>
        </w:tc>
        <w:tc>
          <w:tcPr>
            <w:tcW w:w="2310" w:type="dxa"/>
            <w:vAlign w:val="center"/>
            <w:gridSpan w:val="2"/>
          </w:tcPr>
          <w:p>
            <w:pPr/>
            <w:r>
              <w:rPr>
                <w:lang w:val="zh-CN"/>
                <w:rFonts w:ascii="Times New Roman" w:hAnsi="Times New Roman" w:cs="Times New Roman"/>
                <w:sz w:val="20"/>
                <w:szCs w:val="20"/>
                <w:color w:val="000000"/>
              </w:rPr>
              <w:t>350521196308080032</w:t>
            </w:r>
          </w:p>
        </w:tc>
        <w:tc>
          <w:tcPr>
            <w:tcW w:w="2310" w:type="dxa"/>
            <w:vAlign w:val="center"/>
          </w:tcPr>
          <w:p>
            <w:pPr/>
            <w:r>
              <w:rPr>
                <w:lang w:val="zh-CN"/>
                <w:rFonts w:ascii="Times New Roman" w:hAnsi="Times New Roman" w:cs="Times New Roman"/>
                <w:sz w:val="20"/>
                <w:szCs w:val="20"/>
                <w:color w:val="000000"/>
              </w:rPr>
              <w:t>13505078056</w:t>
            </w:r>
          </w:p>
        </w:tc>
        <w:tc>
          <w:tcPr>
            <w:tcW w:w="2310" w:type="dxa"/>
            <w:vAlign w:val="center"/>
          </w:tcPr>
          <w:p>
            <w:pPr/>
            <w:r>
              <w:rPr>
                <w:lang w:val="zh-CN"/>
                <w:rFonts w:ascii="Times New Roman" w:hAnsi="Times New Roman" w:cs="Times New Roman"/>
                <w:sz w:val="20"/>
                <w:szCs w:val="20"/>
                <w:color w:val="000000"/>
              </w:rPr>
              <w:t>8、李维珍</w:t>
            </w:r>
          </w:p>
        </w:tc>
        <w:tc>
          <w:tcPr>
            <w:tcW w:w="2310" w:type="dxa"/>
            <w:vAlign w:val="center"/>
            <w:gridSpan w:val="2"/>
          </w:tcPr>
          <w:p>
            <w:pPr/>
            <w:r>
              <w:rPr>
                <w:lang w:val="zh-CN"/>
                <w:rFonts w:ascii="Times New Roman" w:hAnsi="Times New Roman" w:cs="Times New Roman"/>
                <w:sz w:val="20"/>
                <w:szCs w:val="20"/>
                <w:color w:val="000000"/>
              </w:rPr>
              <w:t>350521196609056060</w:t>
            </w:r>
          </w:p>
        </w:tc>
        <w:tc>
          <w:tcPr>
            <w:tcW w:w="2310" w:type="dxa"/>
            <w:vAlign w:val="center"/>
          </w:tcPr>
          <w:p>
            <w:pPr/>
            <w:r>
              <w:rPr>
                <w:lang w:val="zh-CN"/>
                <w:rFonts w:ascii="Times New Roman" w:hAnsi="Times New Roman" w:cs="Times New Roman"/>
                <w:sz w:val="20"/>
                <w:szCs w:val="20"/>
                <w:color w:val="000000"/>
              </w:rPr>
              <w:t>15396525862</w:t>
            </w:r>
          </w:p>
        </w:tc>
      </w:tr>
      <w:tr>
        <w:tc>
          <w:tcPr>
            <w:tcW w:w="2310" w:type="dxa"/>
            <w:vAlign w:val="center"/>
          </w:tcPr>
          <w:p>
            <w:pPr/>
            <w:r>
              <w:rPr>
                <w:lang w:val="zh-CN"/>
                <w:rFonts w:ascii="Times New Roman" w:hAnsi="Times New Roman" w:cs="Times New Roman"/>
                <w:sz w:val="20"/>
                <w:szCs w:val="20"/>
                <w:color w:val="000000"/>
              </w:rPr>
              <w:t>9、王志杰</w:t>
            </w:r>
          </w:p>
        </w:tc>
        <w:tc>
          <w:tcPr>
            <w:tcW w:w="2310" w:type="dxa"/>
            <w:vAlign w:val="center"/>
            <w:gridSpan w:val="2"/>
          </w:tcPr>
          <w:p>
            <w:pPr/>
            <w:r>
              <w:rPr>
                <w:lang w:val="zh-CN"/>
                <w:rFonts w:ascii="Times New Roman" w:hAnsi="Times New Roman" w:cs="Times New Roman"/>
                <w:sz w:val="20"/>
                <w:szCs w:val="20"/>
                <w:color w:val="000000"/>
              </w:rPr>
              <w:t>350521196512150034</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9</w:t>
            </w:r>
          </w:p>
        </w:tc>
        <w:tc>
          <w:tcPr>
            <w:tcW w:w="2310" w:type="dxa"/>
          </w:tcPr>
          <w:p>
            <w:pPr/>
            <w:r>
              <w:rPr>
                <w:lang w:val="zh-CN"/>
                <w:rFonts w:ascii="Times New Roman" w:hAnsi="Times New Roman" w:cs="Times New Roman"/>
                <w:sz w:val="20"/>
                <w:szCs w:val="20"/>
                <w:color w:val="000000"/>
              </w:rPr>
              <w:t>3680.00</w:t>
            </w:r>
          </w:p>
        </w:tc>
        <w:tc>
          <w:tcPr>
            <w:tcW w:w="2310" w:type="dxa"/>
          </w:tcPr>
          <w:p>
            <w:pPr/>
            <w:r>
              <w:rPr>
                <w:lang w:val="zh-CN"/>
                <w:rFonts w:ascii="Times New Roman" w:hAnsi="Times New Roman" w:cs="Times New Roman"/>
                <w:sz w:val="20"/>
                <w:szCs w:val="20"/>
                <w:color w:val="000000"/>
              </w:rPr>
              <w:t>33120.00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总金额：叁万叁仟壹佰贰拾元整</w:t>
            </w:r>
          </w:p>
        </w:tc>
        <w:tc>
          <w:tcPr>
            <w:tcW w:w="2310" w:type="dxa"/>
            <w:textDirection w:val="right"/>
            <w:gridSpan w:val="3"/>
          </w:tcPr>
          <w:p>
            <w:pPr/>
            <w:r>
              <w:rPr>
                <w:lang w:val="zh-CN"/>
                <w:rFonts w:ascii="Times New Roman" w:hAnsi="Times New Roman" w:cs="Times New Roman"/>
                <w:b/>
                <w:color w:val="FF0000"/>
              </w:rPr>
              <w:t>33120.00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中国农业银行厦门长青支行</w:t>
            </w:r>
          </w:p>
        </w:tc>
        <w:tc>
          <w:tcPr>
            <w:tcW w:w="2310" w:type="dxa"/>
            <w:gridSpan w:val="2"/>
          </w:tcPr>
          <w:p>
            <w:pPr/>
            <w:r>
              <w:rPr>
                <w:lang w:val="zh-CN"/>
                <w:rFonts w:ascii="Times New Roman" w:hAnsi="Times New Roman" w:cs="Times New Roman"/>
                <w:sz w:val="20"/>
                <w:szCs w:val="20"/>
                <w:color w:val="000000"/>
              </w:rPr>
              <w:t>爱玩假期（厦门）国际旅行社有限公司</w:t>
            </w:r>
          </w:p>
        </w:tc>
        <w:tc>
          <w:tcPr>
            <w:tcW w:w="2310" w:type="dxa"/>
            <w:gridSpan w:val="3"/>
          </w:tcPr>
          <w:p>
            <w:pPr/>
            <w:r>
              <w:rPr>
                <w:lang w:val="zh-CN"/>
                <w:rFonts w:ascii="Times New Roman" w:hAnsi="Times New Roman" w:cs="Times New Roman"/>
                <w:sz w:val="20"/>
                <w:szCs w:val="20"/>
                <w:color w:val="000000"/>
              </w:rPr>
              <w:t>40315001040019265</w:t>
            </w:r>
          </w:p>
        </w:tc>
      </w:tr>
      <w:tr>
        <w:tc>
          <w:tcPr>
            <w:tcW w:w="2310" w:type="dxa"/>
            <w:gridSpan w:val="3"/>
          </w:tcPr>
          <w:p>
            <w:pPr/>
            <w:r>
              <w:rPr>
                <w:lang w:val="zh-CN"/>
                <w:rFonts w:ascii="Times New Roman" w:hAnsi="Times New Roman" w:cs="Times New Roman"/>
                <w:sz w:val="20"/>
                <w:szCs w:val="20"/>
                <w:color w:val="000000"/>
              </w:rPr>
              <w:t>中国建设银行股份有限公司厦门康乐支行</w:t>
            </w:r>
          </w:p>
        </w:tc>
        <w:tc>
          <w:tcPr>
            <w:tcW w:w="2310" w:type="dxa"/>
            <w:gridSpan w:val="2"/>
          </w:tcPr>
          <w:p>
            <w:pPr/>
            <w:r>
              <w:rPr>
                <w:lang w:val="zh-CN"/>
                <w:rFonts w:ascii="Times New Roman" w:hAnsi="Times New Roman" w:cs="Times New Roman"/>
                <w:sz w:val="20"/>
                <w:szCs w:val="20"/>
                <w:color w:val="000000"/>
              </w:rPr>
              <w:t>爱玩假期（厦门）国际旅行社有限公司</w:t>
            </w:r>
          </w:p>
        </w:tc>
        <w:tc>
          <w:tcPr>
            <w:tcW w:w="2310" w:type="dxa"/>
            <w:gridSpan w:val="3"/>
          </w:tcPr>
          <w:p>
            <w:pPr/>
            <w:r>
              <w:rPr>
                <w:lang w:val="zh-CN"/>
                <w:rFonts w:ascii="Times New Roman" w:hAnsi="Times New Roman" w:cs="Times New Roman"/>
                <w:sz w:val="20"/>
                <w:szCs w:val="20"/>
                <w:color w:val="000000"/>
              </w:rPr>
              <w:t>3515 0198 3501 0000 0723</w:t>
            </w:r>
          </w:p>
        </w:tc>
      </w:tr>
      <w:tr>
        <w:tc>
          <w:tcPr>
            <w:tcW w:w="2310" w:type="dxa"/>
            <w:gridSpan w:val="3"/>
          </w:tcPr>
          <w:p>
            <w:pPr/>
            <w:r>
              <w:rPr>
                <w:lang w:val="zh-CN"/>
                <w:rFonts w:ascii="Times New Roman" w:hAnsi="Times New Roman" w:cs="Times New Roman"/>
                <w:sz w:val="20"/>
                <w:szCs w:val="20"/>
                <w:color w:val="000000"/>
              </w:rPr>
              <w:t>中国建设银行股份有限公司厦门文灶支行</w:t>
            </w:r>
          </w:p>
        </w:tc>
        <w:tc>
          <w:tcPr>
            <w:tcW w:w="2310" w:type="dxa"/>
            <w:gridSpan w:val="2"/>
          </w:tcPr>
          <w:p>
            <w:pPr/>
            <w:r>
              <w:rPr>
                <w:lang w:val="zh-CN"/>
                <w:rFonts w:ascii="Times New Roman" w:hAnsi="Times New Roman" w:cs="Times New Roman"/>
                <w:sz w:val="20"/>
                <w:szCs w:val="20"/>
                <w:color w:val="000000"/>
              </w:rPr>
              <w:t>王庚宝</w:t>
            </w:r>
          </w:p>
        </w:tc>
        <w:tc>
          <w:tcPr>
            <w:tcW w:w="2310" w:type="dxa"/>
            <w:gridSpan w:val="3"/>
          </w:tcPr>
          <w:p>
            <w:pPr/>
            <w:r>
              <w:rPr>
                <w:lang w:val="zh-CN"/>
                <w:rFonts w:ascii="Times New Roman" w:hAnsi="Times New Roman" w:cs="Times New Roman"/>
                <w:sz w:val="20"/>
                <w:szCs w:val="20"/>
                <w:color w:val="000000"/>
              </w:rPr>
              <w:t>6227 0747 5903 5800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2025/05/16</w:t>
            </w:r>
          </w:p>
        </w:tc>
        <w:tc>
          <w:tcPr>
            <w:tcW w:w="2310" w:type="dxa"/>
            <w:gridSpan w:val="7"/>
          </w:tcPr>
          <w:p>
            <w:pPr/>
            <w:r>
              <w:rPr>
                <w:lang w:val="zh-CN"/>
                <w:rFonts w:ascii="Times New Roman" w:hAnsi="Times New Roman" w:cs="Times New Roman"/>
                <w:b/>
                <w:color w:val="000000"/>
              </w:rPr>
              <w:t>DAY.1  厦门/泉州—成都—接站—入住酒店（自由活动）</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今日行程安排：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家乡出发：游客持有效身份证件自行前往出发地机场/火车站；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抵达成都：乘机/火车抵达成都双流机场/火车北（东）站，出站后前往酒店入住，后自由活动至次日出发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请您出站后及时开机，若我们接站师傅没有及时联系您请您注意拨打前一天车队给您联系的电话号码主动联系接站师傅，出站口仅允许临时停靠（火车站不允许停靠），需步行至集合地点上车；敬请配合，谢谢理解！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自由行推荐：【锦里】【春熙路】【太古里】【宽窄巷子】【人民公园泡茶馆】【蜀风雅韵川剧院】【建设路美食街】等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早餐：自理；午餐：自理；晚餐：自理；住宿：成都</w:t>
            </w:r>
          </w:p>
        </w:tc>
      </w:tr>
      <w:tr>
        <w:tc>
          <w:tcPr>
            <w:tcW w:w="2310" w:type="dxa"/>
            <w:vAlign w:val="center"/>
            <w:vMerge w:val="restart"/>
          </w:tcPr>
          <w:p>
            <w:pPr/>
            <w:r>
              <w:rPr>
                <w:lang w:val="zh-CN"/>
                <w:rFonts w:ascii="Times New Roman" w:hAnsi="Times New Roman" w:cs="Times New Roman"/>
                <w:sz w:val="20"/>
                <w:szCs w:val="20"/>
                <w:color w:val="000000"/>
              </w:rPr>
              <w:t>2025/05/17</w:t>
            </w:r>
          </w:p>
        </w:tc>
        <w:tc>
          <w:tcPr>
            <w:tcW w:w="2310" w:type="dxa"/>
            <w:gridSpan w:val="7"/>
          </w:tcPr>
          <w:p>
            <w:pPr/>
            <w:r>
              <w:rPr>
                <w:lang w:val="zh-CN"/>
                <w:rFonts w:ascii="Times New Roman" w:hAnsi="Times New Roman" w:cs="Times New Roman"/>
                <w:b/>
                <w:color w:val="000000"/>
              </w:rPr>
              <w:t>DAY.2  酒店—成都火车站动车—松潘/黄龙九寨/黄胜关站—黄龙—九寨沟口</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今日行程安排：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06:00-07:00左右起床收拾行李（具体时间参考实际出行车次安排），酒店总台办理退房+酒店早餐（今日行程更换酒店住九寨沟，请退房+携带所有行李,若出发时间早于酒店餐厅出餐，则为您安排打包路早携带，注意前台领取）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乘坐接驳车辆出发前往火车站（按送站司机通知具体时间为准），早上根据实际出票车次时间接驳车提前2小时左右到酒店接游客前往成都火车站（东站/西站/南站等）乘动车前往松潘/黄龙九寨/黄胜关站（时长约2h）（午餐自理），导游或工作人员在九寨当地接站，不跟随游客乘坐动车。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为保证出行，特提供多个班次备选，不指定站点/时刻/班次/车厢/座次，请知晓并理解！实际车次/时刻及起始站点以实际出票为准！[因高铁时间车次较多，行程中所披露的用餐时间，进入景区时间，以及入住酒店时间会因为出票时间不同，时间会有所差异，故披露时间仅供参考，具体时间均以当天实际安排为准]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根据最终出票车次信息抵达松潘/黄龙九寨/黄胜关站（川主寺镇）接站，乘车前往黄龙风景区(车程约1H）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（因车次及站点可能因实际出票情况有所不同，故行程安排为各站点按到站先后顺序接驳汇合后再统一拼车安排后续行程）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途中在高原缓冲服务站稍作调整，会有服务站的工作人员上车为游客讲解预防高原反应的有关知识；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[13:00-14:00]黄龙风景区（门票已含，自助游览时间约4小时）；黄龙冬季索道停运，需步行上下山，请量力而行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[不含索道上行80元/人下行40元/人，景区定位讲解器30元/人；观光车20元/人；景区保险10元/人，需自理]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[18:00]集合统一乘车前往九寨沟（车程约2小时）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[20:00]前往指定餐厅享用团队晚餐；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[21:30]入住酒店，后自由活动至次日出发。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早餐：酒店；午餐：自理；晚餐：团餐；住宿：九寨沟口</w:t>
            </w:r>
          </w:p>
        </w:tc>
      </w:tr>
      <w:tr>
        <w:tc>
          <w:tcPr>
            <w:tcW w:w="2310" w:type="dxa"/>
            <w:vAlign w:val="center"/>
            <w:vMerge w:val="restart"/>
          </w:tcPr>
          <w:p>
            <w:pPr/>
            <w:r>
              <w:rPr>
                <w:lang w:val="zh-CN"/>
                <w:rFonts w:ascii="Times New Roman" w:hAnsi="Times New Roman" w:cs="Times New Roman"/>
                <w:sz w:val="20"/>
                <w:szCs w:val="20"/>
                <w:color w:val="000000"/>
              </w:rPr>
              <w:t>2025/05/18</w:t>
            </w:r>
          </w:p>
        </w:tc>
        <w:tc>
          <w:tcPr>
            <w:tcW w:w="2310" w:type="dxa"/>
            <w:gridSpan w:val="7"/>
          </w:tcPr>
          <w:p>
            <w:pPr/>
            <w:r>
              <w:rPr>
                <w:lang w:val="zh-CN"/>
                <w:rFonts w:ascii="Times New Roman" w:hAnsi="Times New Roman" w:cs="Times New Roman"/>
                <w:b/>
                <w:color w:val="000000"/>
              </w:rPr>
              <w:t>DAY.3  九寨沟景区—松潘/黄龙九寨/黄胜关站—成都火车站—酒店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[07:00]酒店早餐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[07:30-08:00]核心景区游览：【九寨沟风景区】{门票已含，景区配套自理，全天自助游览，游览约7~8小时}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【不含九寨观光车旺季4.1-11.14：90元/人；淡季11.15-次年3.31：80元/人；不含九寨沟景区保险10元/人】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早餐后乘车从酒店出发；抵达景区停车场，下车步行至游客中心（距离约1000米），等待导游办理进沟手续，游客持本人有效身份证件（与订票证件一致）领取门票后进入景区,换乘景区内观光车，游览世界自然遗产【九寨沟风景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[16:00-17:00]景区大门集合出发前往黄龙九寨(川主寺)/松潘高铁站乘坐动车(实际出发时间/车次与时刻表以实际出票为准)(若遇到动车票紧张需要出更早的车次，就需要提前集合出发前往动车站(约15点左右出发)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导游不跟随游客乘坐动车返程。抵达成都火车站后，出站后由摆渡车接站前往酒店办理入住后自由活动至次日出发。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早餐：酒店；午餐：自理；晚餐：自理；住宿：成都</w:t>
            </w:r>
          </w:p>
        </w:tc>
      </w:tr>
      <w:tr>
        <w:tc>
          <w:tcPr>
            <w:tcW w:w="2310" w:type="dxa"/>
            <w:vAlign w:val="center"/>
            <w:vMerge w:val="restart"/>
          </w:tcPr>
          <w:p>
            <w:pPr/>
            <w:r>
              <w:rPr>
                <w:lang w:val="zh-CN"/>
                <w:rFonts w:ascii="Times New Roman" w:hAnsi="Times New Roman" w:cs="Times New Roman"/>
                <w:sz w:val="20"/>
                <w:szCs w:val="20"/>
                <w:color w:val="000000"/>
              </w:rPr>
              <w:t>2025/05/19</w:t>
            </w:r>
          </w:p>
        </w:tc>
        <w:tc>
          <w:tcPr>
            <w:tcW w:w="2310" w:type="dxa"/>
            <w:gridSpan w:val="7"/>
          </w:tcPr>
          <w:p>
            <w:pPr/>
            <w:r>
              <w:rPr>
                <w:lang w:val="zh-CN"/>
                <w:rFonts w:ascii="Times New Roman" w:hAnsi="Times New Roman" w:cs="Times New Roman"/>
                <w:b/>
                <w:color w:val="000000"/>
              </w:rPr>
              <w:t>DAY.4  成都—【熊猫基地】—【广汉三星堆】或【金沙遗址】—成都</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起床收拾行李，酒店总台领取路早（若无另行通知今日返程不会更换酒店，无需退房，贵重物品请随时携带！）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接早：由小车提前1.5小时左右免费在成都市三环路以内上门接客人至指定地点（拼车摆渡）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07:30左右集合点统一出发：(节假日或旺季接人/出发时间会提前约30分钟，敬请理解）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具体接早时间以工作人员实际通知为准；可能您是先到集合地点需等候其他游客（部分客人等候时长约1小时左右）；小车出发前一天晚上18:00-22:30通知接你的具体时间，请务必保持电话畅通（为保障整个团队的顺利出行请注意配合准时出发）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抵达【成都大熊猫繁育基地】（门票已含，游览时间约2小时，电子讲解耳麦20元/人自理）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午餐后统一集合出发，前往三星堆或金沙遗址博物馆（车程约1.5小时左右）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游览【三星堆博物馆或金沙遗址博物馆】（门票已含，游览时间约2小时,三星堆遗址讲解器30元/人或金沙遗址讲解器20元/人自理）因三星堆景区政策调整，旅行社团队及导游受限，无法保证导游能陪同进馆讲解；如导游不能进馆提供人工讲解，则客人可选择租用景区智能讲解器30元/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因三星堆博物馆门票限量，目前旅行社订票为抢票模式，不保证百分百能抢到三星堆门票！若遇特殊假期或国家法定节假日门票紧张或售罄/政策性闭馆等无法游览则默认替换为参观金沙遗址或协商替换其他线路；请提前知晓！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返回成都后导游统一安排(拼车摆渡)回送前往指定酒店入住，后自由活动至次日出发。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（以上行程导游可以根据实际情况在不减少景点或缩短游览时间的前提下做相应调整，敬请谅解）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早餐：酒店打包路早；午餐：团餐；晚餐：自理；住宿：成都</w:t>
            </w:r>
          </w:p>
        </w:tc>
      </w:tr>
      <w:tr>
        <w:tc>
          <w:tcPr>
            <w:tcW w:w="2310" w:type="dxa"/>
            <w:vAlign w:val="center"/>
            <w:vMerge w:val="restart"/>
          </w:tcPr>
          <w:p>
            <w:pPr/>
            <w:r>
              <w:rPr>
                <w:lang w:val="zh-CN"/>
                <w:rFonts w:ascii="Times New Roman" w:hAnsi="Times New Roman" w:cs="Times New Roman"/>
                <w:sz w:val="20"/>
                <w:szCs w:val="20"/>
                <w:color w:val="000000"/>
              </w:rPr>
              <w:t>2025/05/20</w:t>
            </w:r>
          </w:p>
        </w:tc>
        <w:tc>
          <w:tcPr>
            <w:tcW w:w="2310" w:type="dxa"/>
            <w:gridSpan w:val="7"/>
          </w:tcPr>
          <w:p>
            <w:pPr/>
            <w:r>
              <w:rPr>
                <w:lang w:val="zh-CN"/>
                <w:rFonts w:ascii="Times New Roman" w:hAnsi="Times New Roman" w:cs="Times New Roman"/>
                <w:b/>
                <w:color w:val="000000"/>
              </w:rPr>
              <w:t>DAY.5  成都自由活动—送站—厦门/泉州</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[全天]返程家乡：早餐后根据航班/车次时间自由安排活动，适时前往机场/火车站，乘机/火车返回出发地，结束所有行程；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送机/站师傅会提前一天晚上联系到您，和您核对送站信息，请保持手机畅通；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如您的时间充裕，可在自由活动时间前往游览成都文化地标（武侯祠、锦里、杜甫草堂、宽窄巷子、春熙路、太古里等）、品尝成都特色小吃（担担面、夫妻肺片、龙抄手、韩包子、钟水饺、三大炮、赖汤圆、九尺板鸭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早餐：酒店；午餐：自理；晚餐：自理；住宿：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一、费用包含Containsitems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1、【交通】厦门泉州福州-成都-厦门/泉州/福州；往返经济舱机票，团队机票不得改签，不得退票；成人价包含成都-松潘/黄龙九寨/黄胜关站往返动车票动车票二等座费用，1人1正座，不提供座次要求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行程车次仅为参考车次，以实际出票为准，动车票实名制预定，请游客务必提供准确身份信息，否则产生损失自行承担责任特别说明：动车票为特殊资源，故无法无损退票，临时退团有损失请详询工作人员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2、【用车】松潘/黄龙九寨/黄胜关站至九寨沟黄龙往返+成都至熊猫/三星堆往返空调旅游车（2+1头等舱），1人1正座，不提供车型或座次要求；根据最终报名人数选用相应大小的旅游车，散客拼团全程可能非同一台车；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成都机场/火车站至成都酒店/酒店至集散地点区间接驳车型非行程段2+1头等舱车型，根据人数安排车型，常用为5-9座小型车辆；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2+1宽体头等舱：皮质座椅，独立安装，独立自由调节，每排座位仅3座，每排座位间距宽，车配USB充电口（头等舱车型最后一排为4座，应急安全门及最后一排座椅无法调整！）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用车特别说明：本产品为小众产品，如若当天成团人数≤9人，则默认采用7-15座商务舱车型出行而非2+1头等舱车型，同时无导游（行程安排为专职司机）；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接送站安排特别申明：我社已赠送落地成都往返双流机场/火车站至酒店单趟接送服务，2人及以上升级专车接送机/火车（若单人（1人）报名的需另补160元差价）因车型限制，若人数较多可能全程非乘坐同一台车；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若有特殊情况可选择提前告知旅行社取消安排接送站，但无任何费用退补！若因上述情况造成的投诉恕我社无法处理！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3、【用餐】成人含4早2正（团餐10人一桌8菜1汤，若人数减少按比例减少菜品和菜量，不用餐不退费用）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景区沿线餐饮条件有限，因团队用餐口味不一定符合所有游客喜好，建议您自备榨菜，香辣酱等合适自己品味的佐料；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4、【门票】成人含九寨沟门票、黄龙门票、熊猫基地门票、三星堆或金沙博物馆大门票，单人单次各1张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因三星堆博物馆门票限量，目前旅行社订票为抢票模式，不保证百分百能抢到三星堆门票！若遇特殊假期或国家法定节假日门票紧张或售罄/政策性闭馆等无法游览则默认替换为参观金沙遗址或协商替换其他线路；请提前知晓！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注意：四川景区门票均需旅行社提前网上预订，故优免证件请游客在报名时及时备注提供，否则预订默认为全票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程只含景点第一大门票，门票皆为旅行社团队协议折扣票，如您享受优惠政策在景区认可后需按我社标注退费标准退费；因九寨沟等景区均为网上订票，故在统计时须告知司机，如未告知司机真实优惠证件的情况而引起损失，由客人自理。请游客配合出示相关有效证件。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■门优退费标准：因旅行社为团队折扣门票折算，以进景区时间为准，故退费标准以旅行社标注的差价退费而非挂牌价退费：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九寨段：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①11月15日-12月14日全程优惠九寨退20/黄龙退50，免票九寨退40/黄龙退100；未上黄龙退100元/人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②12月15日-次年3月31日全程优惠九寨退20/黄龙退15，免票九寨退40/黄龙退30；未上黄龙退30/人；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③4月1日-5月31日全程优惠九寨退50/黄龙退15，免票九寨退100/黄龙退30；未上黄龙退30元/人;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④6月1日-11月14日全程优惠九寨退50/黄龙退50，免票九寨退100/黄龙退100；未上黄龙退100元/人;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若因天气、堵车等不可抗力因素（含自愿放弃）造成不能正常上黄龙，则按团队票价退黄龙门票差价，无法替换其他景点，谢谢理解！（申明：因团队订单规定，如有特殊情况不上黄龙需提前一天告知导游，当天临时不去费用不退）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三熊段：二个景点半票退20（熊猫10/三星堆或金沙10），免票退80（熊猫30/三星堆或金沙50）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5、【住宿】成人含行程所列住宿地4晚住宿，每人1床位；若产生单男单女无法拼房客人需提前补齐房差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景区酒店不提供一次性洗漱用品，请提前自备，酒店定时供应热水及空调，均使用电热毯，沿线住宿硬件和软件条件都有限，请不要以城市的标准来衡量！网评钻级为动态浮动展示，仅做参考；若因钻级浮动造成的投诉均不予受理；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网评钻级包括网评图标显示为钻或圆饼，钻石代表常规酒店，圆饼代表特色民宿，同钻酒店和同圆饼民宿属同等级；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参考酒店：按客人选择套餐不同分类参考如下套餐不同价格不同，请详询旅行社工作人员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特别申明：所有套餐各酒店早晚餐不保证一定是自助餐，根据入住率调整或桌餐或自助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默认A网评三钻套餐：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成都3钻：睿柏云/艺家风格/华龙/君怡/凯宾/名城/凯曼/瑞欣/泽润/北螺怡/西尚/雅斯特/璟瑞金港湾副楼/如家商旅/泊瑞·君玉/蓉逸精选等同标准酒店/民宿；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九寨3钻：云海逸景/星光/麓居/正顺/益露来/银峰/百俪/电力宾馆/锦城假日/九寨阳光/鑫凯逸/藏韵圣泉/溪畔明珠/嘉和假日/梵山丽景/山泉/尚客优品等同标准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行程段酒店可加钱单独升级：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成都段：可加钱升级4钻：蓉城映象/明宇丽呈/喆啡交大/攀钢/青铜城市/怀希/瑞熙/千禧/明珠/弗斯达人北/西姆/美豪R北站店/瀚柏酒店/皈徕栖/埃菲尔/智选连锁/宜尚连锁/锦禧悦庭/铁道大酒店等同标准酒店/民宿；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（2）九寨段：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B可加钱升级网评四钻（当地商务型）—鑫源/泊悦.美筑酒店/港威瑞逸/金卓林·唐卡/藏文化主题/三墨/璞枫丽舍/民鑫假日/晶都等同标准酒店/民宿；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C可加钱升级轻奢套餐(高品网评四钻店/民宿）—千墨度假/芷煕酒店/九寨名人/景悦度假/甘海森林山居/吉盛/璟悦假日/如家商旅/名雅/寰宇/九安/九寨度假/九寨之旅/登珠/维也纳国际/亚朵等同标准酒店/民宿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D可加钱升级高档四钻酒店/民宿—金龙/星宇/九宾/润都/甘海森林山居/九宫等同标准酒店/民宿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E可加钱升级五星豪生(挂牌五星）A套餐（轻奢型）—天源豪生度假酒店高级房（默认高级双床（大床需询房）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【成人含酒店中餐厅早餐30元*1次】关于温泉：成人占床送1次温泉；（若温泉未开则不赠送；）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儿童不含温泉，若超高需要另付费，1.2米以下免费/1.2-1.4米半价49元/人/次，1.4以上全价98元/人/次；；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6、【导游】行程内分段持证中文导游服务（九寨地接1名+三熊1日游1名）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接送站、中转不配导游，各景点内主要以自由游览方式为主，导游无法全程陪同；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①乘坐火车/飞机等大交通期间/景区游览期间/客人入住酒店期间/其他自由活动时间均无导游或工作人员陪同；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②如整团人数不足10人则默认无导游，提供专职司机。司机仅提供食宿门票接送等基础服务，不提供专业讲解介绍不进景区；行程中除游客乘坐司机驾驶的车辆行驶时间外，其他时间段均无司机或其他工作人员陪同；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7、【保险】包含成都出发到景区往返期间行程段旅游意外保险每人1份；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旅行社提供内宾意外险（3岁以下，70岁以上保险公司不承保。如要参团须签定免责申明，并且有正常成年人带领方可参团！）外宾险另行协商。保险名单必须提前一天提供给旅行社如不主动提供视为自动放弃保险，由此带来的一切损失及后果旅行社概不承担任何责任；特别说明：客人乘坐出发地至成都往返大交通当日、接送站期间以及所有自由活动时间均不在本次旅游意外险保障有效时限范围内，敬请注意！如因交通事故造成客人身体伤害，按照《中华人民共和国道路交通事故处理办法》进行赔偿。解释权及理赔权由保险公司负责。不含财产险，随身物品自行妥善保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8、【儿童】1-18岁儿童含松潘/黄龙九寨/黄胜关站至九寨沟黄龙及成都至熊猫三星堆行程段往返汽车车位+午餐1次+晚餐半餐1次（不含酒店早晚餐，超高自理）、保险。不含床位、门票、产生费用自理。不含往返动车票，超龄儿童需按规定另付费购买动车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关于儿童计划位动车票说明：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1、如果儿童的年龄在6周岁以内：免票（无座）可以直接跟随着同行大人乘车出行；但每位成人乘客，就只能携带一个免票儿童，对于超出儿童，不论多大都需购买全价票。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2、计划位无儿童优惠票，6岁以下无座免票，6岁起开始须占座，按成人票计算（6岁起需要购买全价车票）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注：儿童酒店早晚餐实际收费标准以酒店餐厅标准为准；儿童均不能以成人价格成行，不具有完全民事行为能力的未成年人不可单独参团。根据运管部门的相关规定，凡带儿童出团旅游的游客，不管多大的小孩必须占座位！报团的时候请告知旅行社是否有小孩跟随，如有隐瞒，司机发现超载拒绝驾驶，同时有权请客人下车！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（行程所列赠送项目因任何原因不参加，费用一律不退，也不换等价项目）</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费用不含Costdoesnotcontain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【交通】不含、航空保险、出发地接送站；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【景交】不含景区配套设施及小交通：合计360元/人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①不含九寨沟观光车90元/人（必须消费）（淡季11月16日-次年3月31日期间入园观光车80元/人）；②不含黄龙上行索道80元/人（建议购买），下行索道40元/人（自愿购买）；③黄龙定位讲解器30元/人（建议购买）；④黄龙观光车20元/人（建议购买）；⑤景区保险：九寨沟景区保险10元/人（建议购买）；黄龙景区保险10元/人（建议购买）；⑥熊猫基地观光车30元/人（自愿购买）及电子讲解20元/人（建议购买）；⑦三星堆遗址讲解器30元/人或金沙遗址讲解器20元/人（建议购买）;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【房差】单房差（报价均以1人1床位计算，如游客人数为单数而又无法拼房，则需补房差）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【儿童】不含往返动车票，景区门票和观光车、不含床位、不占床不含酒店早晚餐及其他自理项目；超过需另付费；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【其它1】个人消费（如酒店内消费和自由活动消费）行程中不含的餐，及出发地自费项目，行程套餐外的成都住宿及用餐；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【其它2】因交通延阻、罢工、天气、飞机机器故障、航班取消或更改时间等不可抗力原因所引致的额外费用。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增值服务】仙境九寨旅拍、藏羌风情晚会、藏家欢乐颂等属于旅行社提供的另付费增值服务套餐项目，完全属于客人自愿选择，旅行社可代为预订门票（需在报名时/出团前预定，团上不再接受预定）；不属于导游或旅行社推荐的自费项目；敬请知晓！</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康姐</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沈艳红</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5</w:t>
                  </w:r>
                  <w:r w:rsidR="00192D3B">
                    <w:rPr>
                      <w:rFonts w:asciiTheme="minorEastAsia" w:hAnsiTheme="minorEastAsia" w:hint="eastAsia"/>
                    </w:rPr>
                    <w:t xml:space="preserve">月 </w:t>
                  </w:r>
                  <w:r>
                    <w:rPr>
                      <w:rFonts w:asciiTheme="minorEastAsia" w:hAnsiTheme="minorEastAsia" w:hint="eastAsia"/>
                    </w:rPr>
                    <w:t>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2025/5/9 23:32:02</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