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厦门嘉玉国际旅行社有限公司团队/散客确认书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泉州康辉国际旅行社有限公司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刘志彬刘总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13599207281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厦门嘉玉国际旅行社有限公司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唐永伯</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13606090232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NHY05FJ240724A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内蒙辉腾锡勒鲜花草原、乌兰哈达地质火山群、花海牧场、5A响沙湾、伊利液奶星球、大青山亲子烟花秀、自然博物馆、呼和浩特双飞5日跟团游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2024-07-24 SC8408 厦门→和浩特 10:40-15:3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4680.00</w:t>
            </w:r>
          </w:p>
        </w:tc>
        <w:tc>
          <w:tcPr>
            <w:tcW w:w="2310" w:type="dxa"/>
          </w:tcPr>
          <w:p>
            <w:pPr/>
            <w:r>
              <w:rPr>
                <w:lang w:val="zh-CN"/>
                <w:rFonts w:ascii="Times New Roman" w:hAnsi="Times New Roman" w:cs="Times New Roman"/>
                <w:sz w:val="20"/>
                <w:szCs w:val="20"/>
                <w:color w:val="000000"/>
              </w:rPr>
              <w:t>4680.00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总金额：肆仟陆佰捌拾元整</w:t>
            </w:r>
          </w:p>
        </w:tc>
        <w:tc>
          <w:tcPr>
            <w:tcW w:w="2310" w:type="dxa"/>
            <w:textDirection w:val="right"/>
            <w:gridSpan w:val="3"/>
          </w:tcPr>
          <w:p>
            <w:pPr/>
            <w:r>
              <w:rPr>
                <w:lang w:val="zh-CN"/>
                <w:rFonts w:ascii="Times New Roman" w:hAnsi="Times New Roman" w:cs="Times New Roman"/>
                <w:b/>
                <w:color w:val="FF0000"/>
              </w:rPr>
              <w:t>4680.00</w:t>
            </w:r>
          </w:p>
        </w:tc>
      </w:tr>
      <w:tr>
        <w:tc>
          <w:tcPr>
            <w:tcW w:w="2310" w:type="dxa"/>
            <w:gridSpan w:val="8"/>
          </w:tcPr>
          <w:p>
            <w:pPr/>
            <w:r>
              <w:rPr>
                <w:lang w:val="zh-CN"/>
                <w:rFonts w:ascii="Times New Roman" w:hAnsi="Times New Roman" w:cs="Times New Roman"/>
                <w:sz w:val="20"/>
                <w:szCs w:val="20"/>
                <w:color w:val="000000"/>
              </w:rPr>
              <w:t>航班时间</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中国民生银行股份有限公司厦门思明支行</w:t>
            </w:r>
          </w:p>
        </w:tc>
        <w:tc>
          <w:tcPr>
            <w:tcW w:w="2310" w:type="dxa"/>
            <w:gridSpan w:val="2"/>
          </w:tcPr>
          <w:p>
            <w:pPr/>
            <w:r>
              <w:rPr>
                <w:lang w:val="zh-CN"/>
                <w:rFonts w:ascii="Times New Roman" w:hAnsi="Times New Roman" w:cs="Times New Roman"/>
                <w:sz w:val="20"/>
                <w:szCs w:val="20"/>
                <w:color w:val="000000"/>
              </w:rPr>
              <w:t>厦门嘉玉国际旅行社有限公司</w:t>
            </w:r>
          </w:p>
        </w:tc>
        <w:tc>
          <w:tcPr>
            <w:tcW w:w="2310" w:type="dxa"/>
            <w:gridSpan w:val="3"/>
          </w:tcPr>
          <w:p>
            <w:pPr/>
            <w:r>
              <w:rPr>
                <w:lang w:val="zh-CN"/>
                <w:rFonts w:ascii="Times New Roman" w:hAnsi="Times New Roman" w:cs="Times New Roman"/>
                <w:sz w:val="20"/>
                <w:szCs w:val="20"/>
                <w:color w:val="000000"/>
              </w:rPr>
              <w:t>626996777</w:t>
            </w:r>
          </w:p>
        </w:tc>
      </w:tr>
      <w:tr>
        <w:tc>
          <w:tcPr>
            <w:tcW w:w="2310" w:type="dxa"/>
            <w:gridSpan w:val="3"/>
          </w:tcPr>
          <w:p>
            <w:pPr/>
            <w:r>
              <w:rPr>
                <w:lang w:val="zh-CN"/>
                <w:rFonts w:ascii="Times New Roman" w:hAnsi="Times New Roman" w:cs="Times New Roman"/>
                <w:sz w:val="20"/>
                <w:szCs w:val="20"/>
                <w:color w:val="000000"/>
              </w:rPr>
              <w:t>中国建设银行厦门祥东支行</w:t>
            </w:r>
          </w:p>
        </w:tc>
        <w:tc>
          <w:tcPr>
            <w:tcW w:w="2310" w:type="dxa"/>
            <w:gridSpan w:val="2"/>
          </w:tcPr>
          <w:p>
            <w:pPr/>
            <w:r>
              <w:rPr>
                <w:lang w:val="zh-CN"/>
                <w:rFonts w:ascii="Times New Roman" w:hAnsi="Times New Roman" w:cs="Times New Roman"/>
                <w:sz w:val="20"/>
                <w:szCs w:val="20"/>
                <w:color w:val="000000"/>
              </w:rPr>
              <w:t>唐永伯</w:t>
            </w:r>
          </w:p>
        </w:tc>
        <w:tc>
          <w:tcPr>
            <w:tcW w:w="2310" w:type="dxa"/>
            <w:gridSpan w:val="3"/>
          </w:tcPr>
          <w:p>
            <w:pPr/>
            <w:r>
              <w:rPr>
                <w:lang w:val="zh-CN"/>
                <w:rFonts w:ascii="Times New Roman" w:hAnsi="Times New Roman" w:cs="Times New Roman"/>
                <w:sz w:val="20"/>
                <w:szCs w:val="20"/>
                <w:color w:val="000000"/>
              </w:rPr>
              <w:t>6236681930003259791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2024/07/24</w:t>
            </w:r>
          </w:p>
        </w:tc>
        <w:tc>
          <w:tcPr>
            <w:tcW w:w="2310" w:type="dxa"/>
            <w:gridSpan w:val="7"/>
          </w:tcPr>
          <w:p>
            <w:pPr/>
            <w:r>
              <w:rPr>
                <w:lang w:val="zh-CN"/>
                <w:rFonts w:ascii="Times New Roman" w:hAnsi="Times New Roman" w:cs="Times New Roman"/>
                <w:b/>
                <w:color w:val="000000"/>
              </w:rPr>
              <w:t>厦门—呼和浩特(飞机)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厦门乘机SC8408（1040/1530，经停济南）或SC2279（1135/1655，经停天津）或SC2281（1340/1820，经停常州）或MF8139（0705/1005）或MF8159（1225/1655，经停合肥）或NS3289（1200/1630，经停石家庄）或FU6713（0835/1140）或其他航班；或泉州乘机MF8167（1245/1815，经停长沙）或EU2424（1440/2000，经停济南）或其他航班赴内蒙古省府魅力青城—呼和浩特（航班时间为参考航班，准确航班以实际出票通知为准！）；呼和浩特通称呼市，是内蒙古自治区首府，蒙古语意为“青色的城”抵达呼和浩特，专人接机入住酒店。温馨提示：内蒙古地区早晚温差较大，及时了解天气，注意增减衣服；自带水杯，多喝开水，以免水土不服，白天要多喝水，晚上入住酒店，可将毛巾打湿至于床头柜之上，可有效缓解口鼻干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早餐：自理；午餐：自理；晚餐：自理；住宿：呼和浩特</w:t>
            </w:r>
          </w:p>
        </w:tc>
      </w:tr>
      <w:tr>
        <w:tc>
          <w:tcPr>
            <w:tcW w:w="2310" w:type="dxa"/>
            <w:vAlign w:val="center"/>
            <w:vMerge w:val="restart"/>
          </w:tcPr>
          <w:p>
            <w:pPr/>
            <w:r>
              <w:rPr>
                <w:lang w:val="zh-CN"/>
                <w:rFonts w:ascii="Times New Roman" w:hAnsi="Times New Roman" w:cs="Times New Roman"/>
                <w:sz w:val="20"/>
                <w:szCs w:val="20"/>
                <w:color w:val="000000"/>
              </w:rPr>
              <w:t>2024/07/25</w:t>
            </w:r>
          </w:p>
        </w:tc>
        <w:tc>
          <w:tcPr>
            <w:tcW w:w="2310" w:type="dxa"/>
            <w:gridSpan w:val="7"/>
          </w:tcPr>
          <w:p>
            <w:pPr/>
            <w:r>
              <w:rPr>
                <w:lang w:val="zh-CN"/>
                <w:rFonts w:ascii="Times New Roman" w:hAnsi="Times New Roman" w:cs="Times New Roman"/>
                <w:b/>
                <w:color w:val="000000"/>
              </w:rPr>
              <w:t>呼和浩特—乌兰哈达火山（约3H）—辉腾锡勒大草原(旅游车)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行程速览：呼和浩特前往乌兰哈达火山，变身宇航员，前往辉腾锡勒草原，畅游草原，篝火晚会。08:00酒店出发；11:00抵达【乌兰哈达火山群】（备注:乌兰哈达火山地质公园现行政策免门票;如景区后续公示收费(以政府批复文件日期为准),该门票费用需游客自理）；11:30变身宇航员（费用已含小朋友宇航服）；太空是一个隐藏着无数奥秘的外世界，每个孩子都会有个航天梦，在酷似月球地貌的火山地质岩上，穿上宇航服，孩子们可以畅想着中国首次登月的英雄叔叔杨利伟，可以遨游在流浪地球的科幻海洋；乌兰哈达火山较为典型的有3-8号火山，每个火山长得都不一样，欣赏到的风景也各异......3号火山：是比较好爬的一个，有人工开采的痕迹，火山下面有一个红色的电话亭，是来火山必打卡拍照之一，非常好出片，也可以楼梯走上去，俯瞰整个草原及其他火山；4号火山：可以打卡火山标志，合影留念；5号火山：是原貌保存较完整的一座，脚力好可以尝试徒步登顶，中心式喷发的炼丹炉火山。13:00午餐品尝特色农家菜。14:00 前往辉腾锡勒草原，抵达美丽的草原，那悠扬的蒙古长调、醇香的下马酒洗去路途的疲劳。辉腾锡勒，蒙语意为寒冷的山梁，属于世界上保持最完好的典型的高山草甸草原，植被覆盖率达80%-95%，野生动植物种类多达300多种空碧蓝如海，白云似征帆、天高地阔、美丽的草原欢迎远方客人的到来。在这里您可以骑上蒙古骏马/勒勒车带你征服草原（费用自理）；18:00晚餐已含蒙古风味大餐烤全羊宴(整团一只)20人以上赠送烤全羊，席间敬献尊贵哈达，奉上醇香白酒，可纵情娱乐，宴饮歌舞让你感受到这里是歌的海洋、舞的故乡、放松心情的天堂。21:00草原篝火晚会，放松身心。大手拉小手，宝贝和爸爸妈妈一起与蒙古族小姑娘小伙子欢歌起舞，入住蒙古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早餐：含；午餐：农家菜；晚餐：草原特色烤全羊/羊腿；住宿：辉腾锡勒草原蒙古包</w:t>
            </w:r>
          </w:p>
        </w:tc>
      </w:tr>
      <w:tr>
        <w:tc>
          <w:tcPr>
            <w:tcW w:w="2310" w:type="dxa"/>
            <w:vAlign w:val="center"/>
            <w:vMerge w:val="restart"/>
          </w:tcPr>
          <w:p>
            <w:pPr/>
            <w:r>
              <w:rPr>
                <w:lang w:val="zh-CN"/>
                <w:rFonts w:ascii="Times New Roman" w:hAnsi="Times New Roman" w:cs="Times New Roman"/>
                <w:sz w:val="20"/>
                <w:szCs w:val="20"/>
                <w:color w:val="000000"/>
              </w:rPr>
              <w:t>2024/07/26</w:t>
            </w:r>
          </w:p>
        </w:tc>
        <w:tc>
          <w:tcPr>
            <w:tcW w:w="2310" w:type="dxa"/>
            <w:gridSpan w:val="7"/>
          </w:tcPr>
          <w:p>
            <w:pPr/>
            <w:r>
              <w:rPr>
                <w:lang w:val="zh-CN"/>
                <w:rFonts w:ascii="Times New Roman" w:hAnsi="Times New Roman" w:cs="Times New Roman"/>
                <w:b/>
                <w:color w:val="000000"/>
              </w:rPr>
              <w:t>草原—花海牧场（行车0.5小时）—呼和浩特（行车约2.5小时）—包头（行车约2.5小时）(旅游车)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行程速览：草原前往花海牧场原生态草原之家，参加各项民俗亲子活动，午餐后返回呼和浩特，伊利液奶星球全体验，之后乘车前往包头，入住酒店。08:00草原出发；08:30抵达花海牧场原生态草原之家—娜荷芽专属牧场；【花舞人间】： 走进草原花海，赏千亩鲜花草原盛景；【探密草原】： 寻找草原药材并了解药材功效；草原逮蚂蚱，然后亲自体验喂养绿鸟鸡，在娱乐中增长知识；【探访五畜园】：了解草原牛马羊的习性、亲密接触，学习五畜知识，与小动物互动；【民俗游乐园】：访问草原老额吉，亲手熬制额吉奶茶，穿蒙古袍、搭建蒙古包、踢毽子、拔河、丢沙包等；【自由自在汇】：这里是捡拾童年的地方，荡着秋千回忆那美好的童年，漫步草原深处，绿草如茵；【网红打卡区】：网红秋千、网红桥、天梯、月亮桥、吉普车拍照等；11:30草原午餐；12:30乘车返回呼和浩特；14:30抵达伊利健康谷，探访伊利液奶星球。走进工厂，我们将看到伊利从原奶进入车间到包装完成后的牛奶走出厂房的全过程。游客可以体验国内首创的大型空间式屏幕，在室内呈现裸眼3D视效、液晶条形组合屏幕的特效式媒体展示等尖端技术带来的超酷视觉体验。国内首次实现的零距离沉浸式通道和国内首次呈现的玻璃通道式体验工厂，让游客沉浸式体验“一杯牛奶”的生产过程。16:30乘车前往包头；18:30抵达包头用晚餐；20:00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早餐：含；午餐：手扒肉；晚餐：定制中式合菜 ；住宿：包头</w:t>
            </w:r>
          </w:p>
        </w:tc>
      </w:tr>
      <w:tr>
        <w:tc>
          <w:tcPr>
            <w:tcW w:w="2310" w:type="dxa"/>
            <w:vAlign w:val="center"/>
            <w:vMerge w:val="restart"/>
          </w:tcPr>
          <w:p>
            <w:pPr/>
            <w:r>
              <w:rPr>
                <w:lang w:val="zh-CN"/>
                <w:rFonts w:ascii="Times New Roman" w:hAnsi="Times New Roman" w:cs="Times New Roman"/>
                <w:sz w:val="20"/>
                <w:szCs w:val="20"/>
                <w:color w:val="000000"/>
              </w:rPr>
              <w:t>2024/07/27</w:t>
            </w:r>
          </w:p>
        </w:tc>
        <w:tc>
          <w:tcPr>
            <w:tcW w:w="2310" w:type="dxa"/>
            <w:gridSpan w:val="7"/>
          </w:tcPr>
          <w:p>
            <w:pPr/>
            <w:r>
              <w:rPr>
                <w:lang w:val="zh-CN"/>
                <w:rFonts w:ascii="Times New Roman" w:hAnsi="Times New Roman" w:cs="Times New Roman"/>
                <w:b/>
                <w:color w:val="000000"/>
              </w:rPr>
              <w:t>包头—响沙湾（约1h）—呼市（约3h）(旅游车)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行程速览：包头出发前往响沙湾（1小时），响沙湾畅游，乘车返回呼和浩特，入住亲子宿集。07:00酒店早餐；07:30酒店出发，前往响沙湾；08:30抵达响沙湾，乘坐索道（门票、索道费用已含、仙沙岛悦沙岛费用自理）进入沙漠；      进入仙沙岛（费用自理）：骑骆驼、果老剧场、中心舞台、空中飞索、驼峰过山车、北极星全地型车、轨道自行车、碰碰车、神仙飞行塔、果虫小滑车等；进入悦沙岛（费用自理）：鄂尔多斯婚礼表演、沙雕园、沙漠小火车、悦沙岛水上乐园等；12:00自行在景区内午餐（费用自理）；14:00乘车返回呼和浩特；17:00抵达呼和浩特，入住独家亲子宿集；18:00定制火锅晚餐；21:00主题烟花秀，重拾童年的乐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早餐：含；午餐：沙漠内用餐自理；晚餐：定制火锅；住宿：呼和浩特大青山亲子宿集</w:t>
            </w:r>
          </w:p>
        </w:tc>
      </w:tr>
      <w:tr>
        <w:tc>
          <w:tcPr>
            <w:tcW w:w="2310" w:type="dxa"/>
            <w:vAlign w:val="center"/>
            <w:vMerge w:val="restart"/>
          </w:tcPr>
          <w:p>
            <w:pPr/>
            <w:r>
              <w:rPr>
                <w:lang w:val="zh-CN"/>
                <w:rFonts w:ascii="Times New Roman" w:hAnsi="Times New Roman" w:cs="Times New Roman"/>
                <w:sz w:val="20"/>
                <w:szCs w:val="20"/>
                <w:color w:val="000000"/>
              </w:rPr>
              <w:t>2024/07/28</w:t>
            </w:r>
          </w:p>
        </w:tc>
        <w:tc>
          <w:tcPr>
            <w:tcW w:w="2310" w:type="dxa"/>
            <w:gridSpan w:val="7"/>
          </w:tcPr>
          <w:p>
            <w:pPr/>
            <w:r>
              <w:rPr>
                <w:lang w:val="zh-CN"/>
                <w:rFonts w:ascii="Times New Roman" w:hAnsi="Times New Roman" w:cs="Times New Roman"/>
                <w:b/>
                <w:color w:val="000000"/>
              </w:rPr>
              <w:t>呼和浩特—厦门  (汽车+飞机)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行程速览：青城CityWalk。08:30酒店出发；09:30游览【内蒙古自然博物馆】（每周一闭馆）；走进壮美内蒙古，了解大森林、大草原、大水域、大沙漠；远古内蒙古了解地球的记忆、生命从远古走来、从中生代到新生代；富饶的内蒙古了解自然与矿产、优势的矿产资源、矿业开放利用、特色矿物晶体；从绿色内蒙古走进恐龙的故乡，带你领略远古时代的遗迹。11:30自由活动，温馨提示：如遇博物馆周一闭馆，则为市区参观观音寺、宝尔汗佛塔，无退费。根据航班时间提前前往机场乘机，参考航班：SC8407（1700/2215，经停济南）或SC2280（1810/2250，经停天津）或SC2282（1930/0010，经停常州）或MF8160（1745/2240，经停杭州）或MF8140（1055/1415）或NS3290（1720/2155，经停石家庄）或FU6714（1900/2220）或其他航班返回厦门；或乘机MF8168（1915/0015，经停长沙）或EU2423（0755/1320，经停济南）或其他航班返回泉州晋江（航班时间为参考航班，准确航班以实际出票通知为准！）；结束愉快草原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早餐：含；午餐：自理；晚餐：自理；住宿：自理</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报价包含：住宿：入住下列参考酒店，如因旺季房间紧张或酒店方面原因，最后确认不是参考酒店中列明的，旅行社将按不低于原酒店标准安排（如出现单男单女，不能安排拼房时需补房差）参考酒店：呼和浩特携程四钻酒店：维力斯、华辰旅悦、邦迪大酒店、金隅汉都等同级酒店；   包头携程四钻酒店：包钢宾馆、锦江都城、天龙、天外天等同级酒店；草原蒙古包：巴音塔拉、外事、和泰、99泉等度假村蒙古包；   大青山亲子宿集（特色住宿；房型有限双标大床随机安排）温馨提示：如遇我社常用酒店接待政府大型会议等特殊情况，会调整为同级别酒店入住，以我社出发前通知客人入住的酒店为准（如出现自然单间请客人补单房差、内蒙地区为华北内陆偏远地区，经济水平有限，酒店设施及等级都与沿海发达城市水平差一个档次，请客人谅解悉知！）膳食：全程4早餐（市区含自助早餐，不用不退）5正餐；正餐标准40元/人/餐、定制火锅60元/人/餐、正餐安排手把肉、烤全羊、农家菜、中式合菜、定制火锅；（十人一围台、八菜一汤，不足十人相应减少菜量）（特别备注：因所有定制餐均为提前定制,客人因自身原因放弃用餐,费用不退.）用车：当地旅游包车，根据人数不同安排车型，1人1正座；门票：行程中所列精华景点首道门票、乌兰哈达火山包含儿童宇航服；（费用自理的有另行注明）导游：当地优秀中文导游服务，接送机不保证有导游；收客8人及以下无导游，司机提供简单服务。购物：全程无购物店！（注：景区、餐厅、酒店、长途休息站等也有展示并销售民族商品（包括路边小店）均无强制购物，不算我公司安排的指定购物店）儿童：①12周岁以上儿童按照成人价格及标准（如不占床-500元/人，不含早餐）； ②12周岁以下1.1米及以上儿童：含机票，含车费,含儿童门票、含正餐,导服；不占床不含早餐。（儿童已按照儿童优惠核算再无优惠退费）； ③12周岁以下1.1米以下儿童：含机票，含车费,含儿童免票、含正餐,导服；不占床不含早餐（儿童已按照儿童优惠核算再无优惠退费）。机票：厦门—呼和浩特往返机票，含机建燃油，团队特价机票，出票后不受理退票、改签；机票具体航班时刻以开票通知为准不能指定航班时刻，如需指定航班时刻请补足机票差价！保险：地接社旅行社责任险；报价不含:旅游意外伤害保险及航空意外险（建议旅游者均购买）地面服务费：如机场接送等；行李物品保管费及托运行李超重费当地自费选择项目，景区内另行收费的小门票、电瓶车、小交通、索道等。当地所产生的个人消费（如：酒店内洗衣、理发、电话、传真、饮品、烟酒、备品损坏而产生的个人消费）团费报价中不包含单间差费或加床费用旅游费用包含内容以外的所有费用。自由活动期间的餐食费及交通费；行程之外的观光项目。</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开开心心出行、明明白白消费；推荐自费套餐封顶680元/人（自愿消费，根据自身实际情况选择）A骑马或坐勒勒车三个景点480元/人,赠送护具保险；B响沙湾仙沙岛或悦沙岛280元/人；C升级一餐价值88元/人土默特田园有机餐；</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接站标志：导游举“客人名字”接团儿童费用只含车位费、导服、半价正餐费用，因不占床位，产生早餐费用自理；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内自由活动时间不安排游客入住酒店休息；客人出行前务必携带有效身份证件入住酒店。否则因此造成不能入住的后果我社将不负责！我社行程后面另附旅游补充协议，请客人仔细阅读悉知！旅游注意事项:特别提示：1、草原骑马、沙漠乘驼存在一定的危险，请按照景区提示及工作人员要求操作；如客人参加自费项目骑马发生意外， 我社只负责协调，不承担任何责任。2、在旅游行程中，如有不满意，请随时与我社质检部联系。3、团队接待质量以您的意见单为准,请仔细填写，并留下联系方式，方便我们回访。如果您不填写意见单，旅行社将 您放弃此项权利并按照无投诉处理。同时旅行社不接受与团队意见单相违背的投诉。4、因自费项目带有一定的危险性，景区有安全提示说明及导游也会在行程中讲明各项活动的注意事项，如参加需在当 地签订补充协议，请游客认真听讲解，严格按要求操作，并请组团社建议客人上好人身意外保险，如有意外我社只 负责协调、不承担任何责任。5、游客自愿参加优惠娱套票，一经售出，未消费的项目不做任何退费，敬请各位游客悉知。6、本产品未发生的费用不做任何退费。温馨提示：1、内蒙古草原天高云淡，空气洁净，海拔在1500米左右，太阳直射及紫外线较强，要带好防晒衣帽、墨镜及高倍数的 防晒霜。2、内蒙属于内陆地区气候比较干燥，故带些润唇膏及保湿护肤品，要多饮水少吃辣椒，草原早晚温差比较大，须带长 袖衣物。3、草原羊肉相对其他肉食来说比较滋补，所以吃羊肉后不宜吃西瓜、喝啤酒等发寒性食物及饮料，以防腹泻。4、召庙大殿和成吉思汗陵大殿内禁止拍照或摄像。5、旅游者应当选择自己能够控制风险的另行消费项目，同时必须尊重当地的风俗习惯。6、在保证景点不减少的情况下，我社有权调整行程的先后顺序。7、豪华观景豪包一般没有三人间，游客产生单房差需补齐房差；蒙古包一般不配备洗漱用品、拖鞋和水杯，请游客提 前自备。太阳能热水器及电视信号使用不稳定，不一定能正常使用，请见谅。草原面积很大，外出时要结伴同行， 以免迷路。8、旅游者入住酒店时要注意防滑，尤其在使用一次性拖鞋洗浴时更要特别小心。9、1.2米以下儿童报价是成人的半价（只含车位及半餐）。凡不占床位游客，均不含早餐，需在酒店另行付费。10、游客报名时需确保自己的身体健康状况适合参团旅游，旅游者签订本次旅游合同，即视为旅游者对此次旅游的辛苦程度和医疗条件了解；因个人既有病史、身体残障或突发疾病在行程中发作或伤亡，旅行社不承担任何责任；旅行社投保的责任保险和旅游意外伤害保险条款中对此类情况也属于免责免赔范围。11、旅行社不接收年龄超过70周岁的老年人报名参加此类散拼团、敬请谅解。12、我社受理投诉以游客交回的《旅游服务质量监督表》为依据，请您如实认真填写，以保障您的权益。【草原、沙漠户外活动提示】1、年老体弱或有心脏病、高血压等不适合骑马疾病及状况，请不要骑马，否者自己承担后果。2、上马前一定让马主检查一下肚带是否系紧，系紧后才能上马，肚带不系紧容易转鞍是最危险的。选择鞍上带铁环的 马，抓紧铁环保持平衡。上下马时请不要站在马的后面和右面，以免引起危险。3、骑马前要把自己的装束收拾利落，骑马最好穿紧凑的衣服和鞋子，不可以戴固定不了的帽子，衣服、围巾要穿紧扎 好，避免被风吹起吓惊马匹造成危险。骑在马上千万不要互相打闹，特别是不可以在马上接听电话和拍照，更不要 随意抽打别人和自己的马，以免马受惊吓造成危险。不要在马背上作剧烈的动作或互递东西，最好不要中途下马； 也不要在马上脱换衣服，也不要大呼小叫以免吓惊马匹。4、骑马时请不要随身携带手机、相机等贵重物品，马匹在奔跑时特别容易震落摔坏，掉入草丛中难以寻找。5、骑马时用前脚掌踩好马蹬，千万不要把整只脚都伸到马蹬里，否则不慎落马易把脚让马蹬套住，挣脱不了。6、如马受惊狂奔请不要害怕，马很快会减速，使劲拽马叉子并用双腿夹紧马肚子，如果还拽不住就拽一根马叉绳，使 马团团转。7、在沙漠游览时，请带上矿泉水，太阳镜，太阳帽等用品，请将手表手机照相机等贵重物装入随身携带的包里。8、参加沙漠旅游项目时，要认真听从工作人员安排，掌握要领，避免不必要的危险。乘坐沙漠越野车冲浪时，应系好 安全带，双手握紧车内扶手，目光尽量直视前方以掌握车子的摇摆方向，并要听从驾驶人员的安全提示。心脏病和 高血压患者，最好不要参加此类项目。9、骑骆驼时，要防止骆驼站起来或卧倒时把人甩下，这时要抱紧驼鞍或驼峰。不要靠近骆驼的后脚或头部，以防止其 踢人和用嘴喷人。骆驼虽然温顺，但受惊后特别疯狂，不要发出大声尖叫或突然打开艳丽的自动伞刺激骆驼；骑骆 驼时不要把缰绳绷得太紧，要顺着骆驼的步伐自然骑坐，随时调整坐姿；骆驼上最好不要用相机和手机，否则掉到 沙漠中会损坏或无法找回。</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刘志彬刘总</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唐永伯</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12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2024/10/12 11:41:42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