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花城假日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周文辉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13802511374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FIT08CR250715A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日本阪东8天单订房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1、吴一航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WU/YIHANG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2008-7-12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EN0082915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2、吴鸿锋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WU/HONGFENG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1971-11-10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EF4173561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【报价参考酒店明细】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7月15日入住，7月17日退房，入住2晚THE 皇家花园 CANVAS 大阪北滨(The Royal Park Canvas - Osaka Kitahama)房型：双床房，2张1.1米单人床，21平方米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7月17日入住，7月18日退房，入住1晚京都sequence酒店 京都五条(sequence KYOTO GOJO)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房型：双床房，2张1.1米单人床，23平方米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7月18日入住，7月20日退房，入住2晚富士湖酒店(Fuji Lake Hotel)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房型：西馆翻新双床和洋式房A（湖景带榻榻米），2张单人床（1.1米宽）和2张沙发床（0.9米宽），45平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7月20日入住，7月22日退房，入住2晚东京筑地银座东诚可可尼精选酒店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房型：标准双床房，2张1.1米单人床，21平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预定为准，预定成功后，不可取消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入住酒店税，温泉税自理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周文辉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2025/7/12 22:08:06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