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云南全季旅行社有限公司团队/散客确认书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玉溪红塔国旅</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林钰良</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13908779222</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蒋依诺</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13648871724</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HDT06FJ251024A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1024下扬州6天</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2025-10-24</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2025-10-29</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2530.00</w:t>
            </w:r>
          </w:p>
        </w:tc>
        <w:tc>
          <w:tcPr>
            <w:tcW w:w="2310" w:type="dxa"/>
          </w:tcPr>
          <w:p>
            <w:pPr/>
            <w:r>
              <w:rPr>
                <w:lang w:val="zh-CN"/>
                <w:rFonts w:ascii="Times New Roman" w:hAnsi="Times New Roman" w:cs="Times New Roman"/>
                <w:sz w:val="20"/>
                <w:szCs w:val="20"/>
                <w:color w:val="000000"/>
              </w:rPr>
              <w:t>5060.00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总金额：伍仟零陆拾元整</w:t>
            </w:r>
          </w:p>
        </w:tc>
        <w:tc>
          <w:tcPr>
            <w:tcW w:w="2310" w:type="dxa"/>
            <w:textDirection w:val="right"/>
            <w:gridSpan w:val="3"/>
          </w:tcPr>
          <w:p>
            <w:pPr/>
            <w:r>
              <w:rPr>
                <w:lang w:val="zh-CN"/>
                <w:rFonts w:ascii="Times New Roman" w:hAnsi="Times New Roman" w:cs="Times New Roman"/>
                <w:b/>
                <w:color w:val="FF0000"/>
              </w:rPr>
              <w:t>5060.00</w:t>
            </w:r>
          </w:p>
        </w:tc>
      </w:tr>
      <w:tr>
        <w:tc>
          <w:tcPr>
            <w:tcW w:w="2310" w:type="dxa"/>
            <w:gridSpan w:val="8"/>
          </w:tcPr>
          <w:p>
            <w:pP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富滇银行股份有限公司昆明白塔支行</w:t>
            </w:r>
          </w:p>
        </w:tc>
        <w:tc>
          <w:tcPr>
            <w:tcW w:w="2310" w:type="dxa"/>
            <w:gridSpan w:val="2"/>
          </w:tcPr>
          <w:p>
            <w:pPr/>
            <w:r>
              <w:rPr>
                <w:lang w:val="zh-CN"/>
                <w:rFonts w:ascii="Times New Roman" w:hAnsi="Times New Roman" w:cs="Times New Roman"/>
                <w:sz w:val="20"/>
                <w:szCs w:val="20"/>
                <w:color w:val="000000"/>
              </w:rPr>
              <w:t>昆明康辉旅行社有限公司</w:t>
            </w:r>
          </w:p>
        </w:tc>
        <w:tc>
          <w:tcPr>
            <w:tcW w:w="2310" w:type="dxa"/>
            <w:gridSpan w:val="3"/>
          </w:tcPr>
          <w:p>
            <w:pPr/>
            <w:r>
              <w:rPr>
                <w:lang w:val="zh-CN"/>
                <w:rFonts w:ascii="Times New Roman" w:hAnsi="Times New Roman" w:cs="Times New Roman"/>
                <w:sz w:val="20"/>
                <w:szCs w:val="20"/>
                <w:color w:val="000000"/>
              </w:rPr>
              <w:t>927011010000838038</w:t>
            </w:r>
          </w:p>
        </w:tc>
      </w:tr>
      <w:tr>
        <w:tc>
          <w:tcPr>
            <w:tcW w:w="2310" w:type="dxa"/>
            <w:gridSpan w:val="3"/>
          </w:tcPr>
          <w:p>
            <w:pPr/>
            <w:r>
              <w:rPr>
                <w:lang w:val="zh-CN"/>
                <w:rFonts w:ascii="Times New Roman" w:hAnsi="Times New Roman" w:cs="Times New Roman"/>
                <w:sz w:val="20"/>
                <w:szCs w:val="20"/>
                <w:color w:val="000000"/>
              </w:rPr>
              <w:t>中国银行昆明市环城南路支行</w:t>
            </w:r>
          </w:p>
        </w:tc>
        <w:tc>
          <w:tcPr>
            <w:tcW w:w="2310" w:type="dxa"/>
            <w:gridSpan w:val="2"/>
          </w:tcPr>
          <w:p>
            <w:pPr/>
            <w:r>
              <w:rPr>
                <w:lang w:val="zh-CN"/>
                <w:rFonts w:ascii="Times New Roman" w:hAnsi="Times New Roman" w:cs="Times New Roman"/>
                <w:sz w:val="20"/>
                <w:szCs w:val="20"/>
                <w:color w:val="000000"/>
              </w:rPr>
              <w:t>王美</w:t>
            </w:r>
          </w:p>
        </w:tc>
        <w:tc>
          <w:tcPr>
            <w:tcW w:w="2310" w:type="dxa"/>
            <w:gridSpan w:val="3"/>
          </w:tcPr>
          <w:p>
            <w:pPr/>
            <w:r>
              <w:rPr>
                <w:lang w:val="zh-CN"/>
                <w:rFonts w:ascii="Times New Roman" w:hAnsi="Times New Roman" w:cs="Times New Roman"/>
                <w:sz w:val="20"/>
                <w:szCs w:val="20"/>
                <w:color w:val="000000"/>
              </w:rPr>
              <w:t>6217 9027 0000 6040 008</w:t>
            </w:r>
          </w:p>
        </w:tc>
      </w:tr>
      <w:tr>
        <w:tc>
          <w:tcPr>
            <w:tcW w:w="2310" w:type="dxa"/>
            <w:gridSpan w:val="3"/>
          </w:tcPr>
          <w:p>
            <w:pPr/>
            <w:r>
              <w:rPr>
                <w:lang w:val="zh-CN"/>
                <w:rFonts w:ascii="Times New Roman" w:hAnsi="Times New Roman" w:cs="Times New Roman"/>
                <w:sz w:val="20"/>
                <w:szCs w:val="20"/>
                <w:color w:val="000000"/>
              </w:rPr>
              <w:t>中国银行股份有限公司楚雄州开发区支行</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gridSpan w:val="3"/>
          </w:tcPr>
          <w:p>
            <w:pPr/>
            <w:r>
              <w:rPr>
                <w:lang w:val="zh-CN"/>
                <w:rFonts w:ascii="Times New Roman" w:hAnsi="Times New Roman" w:cs="Times New Roman"/>
                <w:sz w:val="20"/>
                <w:szCs w:val="20"/>
                <w:color w:val="000000"/>
              </w:rPr>
              <w:t>135686677700</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2025/10/24</w:t>
            </w:r>
          </w:p>
        </w:tc>
        <w:tc>
          <w:tcPr>
            <w:tcW w:w="2310" w:type="dxa"/>
            <w:gridSpan w:val="7"/>
          </w:tcPr>
          <w:p>
            <w:pPr/>
            <w:r>
              <w:rPr>
                <w:lang w:val="zh-CN"/>
                <w:rFonts w:ascii="Times New Roman" w:hAnsi="Times New Roman" w:cs="Times New Roman"/>
                <w:b/>
                <w:color w:val="000000"/>
              </w:rPr>
              <w:t>昆明→上海/南京(飞机)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乘机前往上海或南京，晚餐后抵达后入住酒店。【小提示】1.出发前请携带有效期内的身份证件原件（以备火车站验票、办理登机牌及住宿所需）；2.请务必提供准确的联系方式，并保持手机开机状态；以便当地旅行社与您取得联系；3.因不可抗力因素（如火车/飞机晚点）造成的参观景点时间压缩，旅行社不承担相应连带责任，敬请谅解；4.自由活动期间一定结伴而行，以酒店附近为主。必要时及时联系导游或应急联系人；5.入住酒店检查房间设施，如有问题请立即告知酒店服务人员，遵守入住酒店规定。如需交押金，请自行保管好押金条；退房时，房间设施无损坏，前台自行办理退押金；</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早餐：无；午餐：无；晚餐：含；住宿：上海/南京</w:t>
            </w:r>
          </w:p>
        </w:tc>
      </w:tr>
      <w:tr>
        <w:tc>
          <w:tcPr>
            <w:tcW w:w="2310" w:type="dxa"/>
            <w:vAlign w:val="center"/>
            <w:vMerge w:val="restart"/>
          </w:tcPr>
          <w:p>
            <w:pPr/>
            <w:r>
              <w:rPr>
                <w:lang w:val="zh-CN"/>
                <w:rFonts w:ascii="Times New Roman" w:hAnsi="Times New Roman" w:cs="Times New Roman"/>
                <w:sz w:val="20"/>
                <w:szCs w:val="20"/>
                <w:color w:val="000000"/>
              </w:rPr>
              <w:t>2025/10/25</w:t>
            </w:r>
          </w:p>
        </w:tc>
        <w:tc>
          <w:tcPr>
            <w:tcW w:w="2310" w:type="dxa"/>
            <w:gridSpan w:val="7"/>
          </w:tcPr>
          <w:p>
            <w:pPr/>
            <w:r>
              <w:rPr>
                <w:lang w:val="zh-CN"/>
                <w:rFonts w:ascii="Times New Roman" w:hAnsi="Times New Roman" w:cs="Times New Roman"/>
                <w:b/>
                <w:color w:val="000000"/>
              </w:rPr>
              <w:t>中山陵→夫子庙→扬州；(汽车)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抵达后游集南京六朝文化和民俗市肆文化于一身的【秦淮河风光带-夫子庙商业街】(游览时间约60分钟)：秦淮河风光带，文德桥，乌衣巷，神州第一大照壁，感受“十里秦淮千年流淌，六朝胜地今更辉煌”，自费品尝南京小吃游览我国伟大的先行者孙中山先生的长眠之处,国家级AAAAA级景区【中山陵】（含必销电瓶车20元/人）（游览参观时间约90分钟）：灵柩于1929年6月1日奉安于此。中山陵主要建筑排列在一条中轴线上，体现了中国传统建筑的风格。陵墓坐北朝南，墓地全局呈“警钟”形图案，其中祭堂为仿宫殿式的建筑，建有三道拱门，门楣上刻有“民族，民权，民生”横额。祭堂内放置孙中山先生大理石坐像，壁上刻有孙中山先生手书《建国大纲》全文。(如遇中山陵周一闭馆，只能游览景区前半段，请谅解）。温馨提示：中山陵实行实名制提前预约，由于散客拼团无法提前出计划和名单，如未预约成功，则安排游览雨花台或其他景区，请谅解。</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早餐：酒店赠送，不占床不含早餐；午餐：含；晚餐：含；住宿：扬州</w:t>
            </w:r>
          </w:p>
        </w:tc>
      </w:tr>
      <w:tr>
        <w:tc>
          <w:tcPr>
            <w:tcW w:w="2310" w:type="dxa"/>
            <w:vAlign w:val="center"/>
            <w:vMerge w:val="restart"/>
          </w:tcPr>
          <w:p>
            <w:pPr/>
            <w:r>
              <w:rPr>
                <w:lang w:val="zh-CN"/>
                <w:rFonts w:ascii="Times New Roman" w:hAnsi="Times New Roman" w:cs="Times New Roman"/>
                <w:sz w:val="20"/>
                <w:szCs w:val="20"/>
                <w:color w:val="000000"/>
              </w:rPr>
              <w:t>2025/10/26</w:t>
            </w:r>
          </w:p>
        </w:tc>
        <w:tc>
          <w:tcPr>
            <w:tcW w:w="2310" w:type="dxa"/>
            <w:gridSpan w:val="7"/>
          </w:tcPr>
          <w:p>
            <w:pPr/>
            <w:r>
              <w:rPr>
                <w:lang w:val="zh-CN"/>
                <w:rFonts w:ascii="Times New Roman" w:hAnsi="Times New Roman" w:cs="Times New Roman"/>
                <w:b/>
                <w:color w:val="000000"/>
              </w:rPr>
              <w:t>瘦西湖→拈花湾→周庄(汽车)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餐后游览著名的湖上园林-扬州【瘦西湖】（游玩时间约120分钟）：瘦西湖以“瘦”为特征，湖面时宽时窄，两岸林木扶疏，园林建筑古朴多姿；园区内桥很多，各有姿态，串以长堤春柳、小金山、五亭桥、白塔、二十四桥、石壁流淙等两岸景点，俨然一幅天然秀美的国画长卷。车赴无锡，游览【拈花湾禅意小镇】（游玩时间约90分钟）：位于山环水抱的太湖之滨，总体以“禅”为主题元素，连接了灵山文化景区整体的佛教文化与旅行度假双重命题，走进拈花湾，会发现在整体布局、假山水泉、亭台楼阁、一草一木都充满了宁静的禅意美学，给人带来自然的宁静和平和；※活动体验：放下烦恼，抄一抄经书，佛经诗词，笔起笔落，享受这一刻的法喜安然，为自己增添福慧（赠送项目，不用不退）车赴素有“中国第一水乡”之誉的【周庄】含往返电瓶车20元/人夜游周庄，自由畅游夜水乡（游览约120分钟）：洗去白天的喧嚣，感悟夜的宁静，小桥流水人家，古道西风瘦马，却言美的无暇，这就是周庄，一个千年古镇所孕育出的的美，江南典型的小桥流水人家。当夜幕降临，水面上闪烁着岸边的灯火和船上的丽影，周庄的夜晚仿佛变成了另一个世界，梦境般朦胧而神秘。与白日的热闹不同，夜晚的周庄更像是一幅辛弃疾笔下的画卷，充满了诗意与韵味</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早餐：酒店赠送，儿童不占床不含早餐；午餐：含；晚餐：含；住宿：苏州</w:t>
            </w:r>
          </w:p>
        </w:tc>
      </w:tr>
      <w:tr>
        <w:tc>
          <w:tcPr>
            <w:tcW w:w="2310" w:type="dxa"/>
            <w:vAlign w:val="center"/>
            <w:vMerge w:val="restart"/>
          </w:tcPr>
          <w:p>
            <w:pPr/>
            <w:r>
              <w:rPr>
                <w:lang w:val="zh-CN"/>
                <w:rFonts w:ascii="Times New Roman" w:hAnsi="Times New Roman" w:cs="Times New Roman"/>
                <w:sz w:val="20"/>
                <w:szCs w:val="20"/>
                <w:color w:val="000000"/>
              </w:rPr>
              <w:t>2025/10/27</w:t>
            </w:r>
          </w:p>
        </w:tc>
        <w:tc>
          <w:tcPr>
            <w:tcW w:w="2310" w:type="dxa"/>
            <w:gridSpan w:val="7"/>
          </w:tcPr>
          <w:p>
            <w:pPr/>
            <w:r>
              <w:rPr>
                <w:lang w:val="zh-CN"/>
                <w:rFonts w:ascii="Times New Roman" w:hAnsi="Times New Roman" w:cs="Times New Roman"/>
                <w:b/>
                <w:color w:val="000000"/>
              </w:rPr>
              <w:t>狮子林→乌镇东栅(汽车)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江南四大名园之一的【狮子林】（游览时间约60分钟）：始建于公元1342年，是汉族古典园林建筑代表之一；园林分祠堂、住宅与庭院三部分；多方景胜，咫尺山林，大到布局，小到亭台楼阁，都以小巧精致见长；“人道我居城市里，我疑身在万山中”，就是狮子林的真实写照。推荐自费船游【苏州古运河+评弹】（游览时间约90分钟，费用自理150元/人，含导服+车费）：沿途欣赏盘门、胥门、金门、闾门等10座苏州古城门和风格不一的桥梁，许多桥洞下还配有精美的浮雕，船上还配有评弹演出，沿途讲解，在观光的同时领略苏州的历史典故，感受苏州古城的深厚文化内涵。车赴桐乡（车程约90分钟），游中国最后的枕水人家【乌镇东栅】（游览时间约90分钟）：其返璞归真之美早已世人皆知，这里还是电视剧《似水年华》的拍摄地，游览茅盾故居、三白酒作坊、蓝印花布作坊、江南百床馆等。枕河而居的江南小镇，如梦似画的梦里水乡在长长的石板路上闲庭漫步，累了就坐在桥头小憩，看桥下悠悠而过的乌蓬船，这样的单纯和美好，一如这个小镇，清秀而且亲切。车赴杭州（车程约2小时），推荐自费游览中国最大的宋文化主题景区-【宋城景区+宋城千古情表演】（游玩时间约120分钟，费用自理320-350元/人）：古越先民劳作生息的动人场景、南宋王朝的繁华如烟、岳飞抗金的英雄悲情、感人至深的白蛇与许仙、催人泪下的祝传说、在这里您不仅可以充分感受宋代古都昔日的繁华景象，也可以欣赏到用世界最前的手法演绎出来的一段最古老的文化记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早餐：酒店赠送，儿童不占床不含早；午餐：含；晚餐：含；住宿：杭州</w:t>
            </w:r>
          </w:p>
        </w:tc>
      </w:tr>
      <w:tr>
        <w:tc>
          <w:tcPr>
            <w:tcW w:w="2310" w:type="dxa"/>
            <w:vAlign w:val="center"/>
            <w:vMerge w:val="restart"/>
          </w:tcPr>
          <w:p>
            <w:pPr/>
            <w:r>
              <w:rPr>
                <w:lang w:val="zh-CN"/>
                <w:rFonts w:ascii="Times New Roman" w:hAnsi="Times New Roman" w:cs="Times New Roman"/>
                <w:sz w:val="20"/>
                <w:szCs w:val="20"/>
                <w:color w:val="000000"/>
              </w:rPr>
              <w:t>2025/10/28</w:t>
            </w:r>
          </w:p>
        </w:tc>
        <w:tc>
          <w:tcPr>
            <w:tcW w:w="2310" w:type="dxa"/>
            <w:gridSpan w:val="7"/>
          </w:tcPr>
          <w:p>
            <w:pPr/>
            <w:r>
              <w:rPr>
                <w:lang w:val="zh-CN"/>
                <w:rFonts w:ascii="Times New Roman" w:hAnsi="Times New Roman" w:cs="Times New Roman"/>
                <w:b/>
                <w:color w:val="000000"/>
              </w:rPr>
              <w:t>西湖→西塘→城隍庙(汽车)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西湖风景区+船游西湖已升级包含】（含西湖接驳车20元/人）(游览时间约90分钟，深度赏西湖之美)，景区是一处以秀丽清雅的湖光山色与璀璨丰蕴的文物古迹和文化艺术交融一体的国家级风景名胜区，漫步苏堤，游览花港观鱼，远眺雷峰夕照，三潭印月，苏堤春晓，西湖十景等。车赴嘉善（车程约2小时），游览电影《碟中谍3》外景地、“生活着的千年古镇”—【西塘古镇】（游玩时间约90分钟）：游览西塘镇上最早的高桥——环秀桥、西园、瓦当陈列馆、张正根雕艺术馆、石皮弄等景点；漫步江南水乡中独一无二的建筑——烟雨长廊，古镇中一道独特的风景线，漫步在廊棚下，只有自己的心跳声还有一些很怀旧的心情。※体验【穿汉服游西塘（不含装造）】：，打卡分享抖音朋友圈（节假日除外）；温馨提醒：赠送体验的汉服唐装请贵宾们爱惜使用；归还时如有严重破损，烦请按价赔偿，望悉知。因客人自身原因放弃或无法体验，不退费用。车赴上海（车程约3.5小时），游览商贾云集的【城隍庙旅游度假区】（免费区域，游玩时间约60分钟）：集景点观光、购物、餐饮于一体的大片区域，是初到上海的游客不可错过的地方，在此可以领略到上海的民俗风情，品尝地道的上海小吃和本帮菜。推荐自费欣赏大上海璀璨之夜（游玩时间约120分钟，费用自理320元/人，含导服+车费）：登上海金贸大厦88层观光厅俯瞰大上海夜景、乘坐豪华游轮欣赏浦江两岸华丽的美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早餐：酒店赠送，不占床不含餐；午餐：含；晚餐：含；住宿：上海</w:t>
            </w:r>
          </w:p>
        </w:tc>
      </w:tr>
      <w:tr>
        <w:tc>
          <w:tcPr>
            <w:tcW w:w="2310" w:type="dxa"/>
            <w:vAlign w:val="center"/>
            <w:vMerge w:val="restart"/>
          </w:tcPr>
          <w:p>
            <w:pPr/>
            <w:r>
              <w:rPr>
                <w:lang w:val="zh-CN"/>
                <w:rFonts w:ascii="Times New Roman" w:hAnsi="Times New Roman" w:cs="Times New Roman"/>
                <w:sz w:val="20"/>
                <w:szCs w:val="20"/>
                <w:color w:val="000000"/>
              </w:rPr>
              <w:t>2025/10/29</w:t>
            </w:r>
          </w:p>
        </w:tc>
        <w:tc>
          <w:tcPr>
            <w:tcW w:w="2310" w:type="dxa"/>
            <w:gridSpan w:val="7"/>
          </w:tcPr>
          <w:p>
            <w:pPr/>
            <w:r>
              <w:rPr>
                <w:lang w:val="zh-CN"/>
                <w:rFonts w:ascii="Times New Roman" w:hAnsi="Times New Roman" w:cs="Times New Roman"/>
                <w:b/>
                <w:color w:val="000000"/>
              </w:rPr>
              <w:t>上海/南京→昆明；(飞机)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外滩风光带】百年上海滩的标志和象征，万国建筑博览群、黄埔江风光；【南京路步行街】自由活动，老上海十里洋场，中华五星商业街，数以千计的大中小型商场，汇集了中国最全和最时尚的商品，自由观光购物（约2小时）根据时间前往机场返回。</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早餐：酒店赠送，不占床不含餐；午餐：含；晚餐：无；住宿：无</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大交通：昆明/上海/南京，南京/上海/昆明往返经济舱含税机票，不指定进出点，不指定航班。2、门票：行程中所列景点首道门票；按照最优核算，无任何证件优惠。3、住宿：当地商务酒店或同等级标间；4、单房差：报价是按照2人入住1间房计算，如您产生单房差，我们将尽量安排您与其他客人拼房入住。如团中未有同性游客拼住，还是会产生单房差费用。如您要求享受单房，请选择补交单人房差。5、用餐：5早10正，酒店自助早餐，不用不退，正餐餐标30元/人，儿童不占床不含早餐。6、用车：跟团期间的用车费用，按照实际参团人数安排交通车辆，座位次序为随机分配，不分先后，保证1人1正座，自由活动期间不包含用车。7、导游：当地中文导游服务（接驳期间或自由活动期间不含导游服务）8、儿童：3岁以下儿童：含半价正餐、含导游服务费、含车位费，不含门票不占床不含早餐。3-11岁儿童：含半价正餐、含导游服务费、含车位费，含半价门票，不占床不含早餐。</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自费项目  需自理：1、杭州宋城320元/人，2、上海夜景320元/人、3、苏州古运河游船150元/人（含门票、导服、车费）  自费说明  自费景点、不强制，自愿选择。凡是参加自费项目的团员所有的优惠证件不予以使用（如老年证、学生证、教师证等）。不参加自费的游客，请在景区附近自由活动或休息，等待参加自费的团友游览结束后一起返回酒店。  购物说明  全程不进购物店其中龙井茶餐厅内均有购物场所，我社以参观了茶发展历史、制作工艺及用餐为主，如游客需要购买请务必索要发票，没有任何必须消费。车销不算购物店。  </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本产品行程实际出行中，在不减少景点且征得客人同意的前提下，导游、司机可能会根据天气、交通等情况，对您的行程进行适当调整（如调整景点游览顺序等），以确保行程顺利进行。如因不可抗力等因素确实无法执行原行程计划，对于因此而造成的费用变更，我社实行多退少补，敬请配合；2、出游过程中，如遇不可抗力因素造成景点未能正常游玩，导游经与客人协商后可根据实际情况取消或更换该景点，或由导游在现场按旅游产品中的门票价退还费用，退费不以景区挂牌价为准，敬请谅解。3、如遇路况原因等突发情况需要变更各集合时间的，届时以导游或随车人员公布为准。4、赠送项目，景区有权依自身承载能力以及天气因素等原因决定是否提供，客人亦可有权选择参加或者不参加。5、团队行程中，非自由活动期间，未经领队/导游同意，旅游者不得擅自脱团、离团。经领队/导游同意后，您应签署离团责任书，并应确保该期间内人身及财产安全。未完成部分将被视为您自行放弃，已实际产生损失的行程，不退任何费用。</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林钰良</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蒋依诺</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10</w:t>
                  </w:r>
                  <w:r w:rsidR="00192D3B">
                    <w:rPr>
                      <w:rFonts w:asciiTheme="minorEastAsia" w:hAnsiTheme="minorEastAsia" w:hint="eastAsia"/>
                    </w:rPr>
                    <w:t xml:space="preserve">月 </w:t>
                  </w:r>
                  <w:r>
                    <w:rPr>
                      <w:rFonts w:asciiTheme="minorEastAsia" w:hAnsiTheme="minorEastAsia" w:hint="eastAsia"/>
                    </w:rPr>
                    <w:t>17</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2025/10/17 15:09:07</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