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云南全季旅行社有限公司团队/散客确认件</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众信-陆宣富</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陆宣富</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15108630815</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谭超群</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15912187764</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BH-CGT10FJ261012E</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10-12【畅 享 京 华】双飞单卧 10 日游（芒市起止）</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2026-10-12</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2026-10-21</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29(29大)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2026-10-12 MU9709 芒市→北京 18:40-22:30</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2026-10-21 MU2915 南京→芒市 09:00-12:3</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1、石天宏</w:t>
            </w:r>
          </w:p>
        </w:tc>
        <w:tc>
          <w:tcPr>
            <w:tcW w:w="2310" w:type="dxa"/>
            <w:vAlign w:val="center"/>
            <w:gridSpan w:val="2"/>
          </w:tcPr>
          <w:p>
            <w:pPr/>
            <w:r>
              <w:rPr>
                <w:lang w:val="zh-CN"/>
                <w:rFonts w:ascii="Times New Roman" w:hAnsi="Times New Roman" w:cs="Times New Roman"/>
                <w:sz w:val="20"/>
                <w:szCs w:val="20"/>
                <w:color w:val="000000"/>
              </w:rPr>
              <w:t>532723196206184817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2、刘琳会</w:t>
            </w:r>
          </w:p>
        </w:tc>
        <w:tc>
          <w:tcPr>
            <w:tcW w:w="2310" w:type="dxa"/>
            <w:vAlign w:val="center"/>
            <w:gridSpan w:val="2"/>
          </w:tcPr>
          <w:p>
            <w:pPr/>
            <w:r>
              <w:rPr>
                <w:lang w:val="zh-CN"/>
                <w:rFonts w:ascii="Times New Roman" w:hAnsi="Times New Roman" w:cs="Times New Roman"/>
                <w:sz w:val="20"/>
                <w:szCs w:val="20"/>
                <w:color w:val="000000"/>
              </w:rPr>
              <w:t>533124196603222420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3、许永英</w:t>
            </w:r>
          </w:p>
        </w:tc>
        <w:tc>
          <w:tcPr>
            <w:tcW w:w="2310" w:type="dxa"/>
            <w:vAlign w:val="center"/>
            <w:gridSpan w:val="2"/>
          </w:tcPr>
          <w:p>
            <w:pPr/>
            <w:r>
              <w:rPr>
                <w:lang w:val="zh-CN"/>
                <w:rFonts w:ascii="Times New Roman" w:hAnsi="Times New Roman" w:cs="Times New Roman"/>
                <w:sz w:val="20"/>
                <w:szCs w:val="20"/>
                <w:color w:val="000000"/>
              </w:rPr>
              <w:t>533124196404112421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4、金丽红</w:t>
            </w:r>
          </w:p>
        </w:tc>
        <w:tc>
          <w:tcPr>
            <w:tcW w:w="2310" w:type="dxa"/>
            <w:vAlign w:val="center"/>
            <w:gridSpan w:val="2"/>
          </w:tcPr>
          <w:p>
            <w:pPr/>
            <w:r>
              <w:rPr>
                <w:lang w:val="zh-CN"/>
                <w:rFonts w:ascii="Times New Roman" w:hAnsi="Times New Roman" w:cs="Times New Roman"/>
                <w:sz w:val="20"/>
                <w:szCs w:val="20"/>
                <w:color w:val="000000"/>
              </w:rPr>
              <w:t>533124197010142729</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5、姜黎</w:t>
            </w:r>
          </w:p>
        </w:tc>
        <w:tc>
          <w:tcPr>
            <w:tcW w:w="2310" w:type="dxa"/>
            <w:vAlign w:val="center"/>
            <w:gridSpan w:val="2"/>
          </w:tcPr>
          <w:p>
            <w:pPr/>
            <w:r>
              <w:rPr>
                <w:lang w:val="zh-CN"/>
                <w:rFonts w:ascii="Times New Roman" w:hAnsi="Times New Roman" w:cs="Times New Roman"/>
                <w:sz w:val="20"/>
                <w:szCs w:val="20"/>
                <w:color w:val="000000"/>
              </w:rPr>
              <w:t>533124197203190022</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6、杨秀金</w:t>
            </w:r>
          </w:p>
        </w:tc>
        <w:tc>
          <w:tcPr>
            <w:tcW w:w="2310" w:type="dxa"/>
            <w:vAlign w:val="center"/>
            <w:gridSpan w:val="2"/>
          </w:tcPr>
          <w:p>
            <w:pPr/>
            <w:r>
              <w:rPr>
                <w:lang w:val="zh-CN"/>
                <w:rFonts w:ascii="Times New Roman" w:hAnsi="Times New Roman" w:cs="Times New Roman"/>
                <w:sz w:val="20"/>
                <w:szCs w:val="20"/>
                <w:color w:val="000000"/>
              </w:rPr>
              <w:t>533124196210030022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7、李丛华</w:t>
            </w:r>
          </w:p>
        </w:tc>
        <w:tc>
          <w:tcPr>
            <w:tcW w:w="2310" w:type="dxa"/>
            <w:vAlign w:val="center"/>
            <w:gridSpan w:val="2"/>
          </w:tcPr>
          <w:p>
            <w:pPr/>
            <w:r>
              <w:rPr>
                <w:lang w:val="zh-CN"/>
                <w:rFonts w:ascii="Times New Roman" w:hAnsi="Times New Roman" w:cs="Times New Roman"/>
                <w:sz w:val="20"/>
                <w:szCs w:val="20"/>
                <w:color w:val="000000"/>
              </w:rPr>
              <w:t>533124196407132727</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8、李从靖</w:t>
            </w:r>
          </w:p>
        </w:tc>
        <w:tc>
          <w:tcPr>
            <w:tcW w:w="2310" w:type="dxa"/>
            <w:vAlign w:val="center"/>
            <w:gridSpan w:val="2"/>
          </w:tcPr>
          <w:p>
            <w:pPr/>
            <w:r>
              <w:rPr>
                <w:lang w:val="zh-CN"/>
                <w:rFonts w:ascii="Times New Roman" w:hAnsi="Times New Roman" w:cs="Times New Roman"/>
                <w:sz w:val="20"/>
                <w:szCs w:val="20"/>
                <w:color w:val="000000"/>
              </w:rPr>
              <w:t>533124196006200020</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9、刀木介</w:t>
            </w:r>
          </w:p>
        </w:tc>
        <w:tc>
          <w:tcPr>
            <w:tcW w:w="2310" w:type="dxa"/>
            <w:vAlign w:val="center"/>
            <w:gridSpan w:val="2"/>
          </w:tcPr>
          <w:p>
            <w:pPr/>
            <w:r>
              <w:rPr>
                <w:lang w:val="zh-CN"/>
                <w:rFonts w:ascii="Times New Roman" w:hAnsi="Times New Roman" w:cs="Times New Roman"/>
                <w:sz w:val="20"/>
                <w:szCs w:val="20"/>
                <w:color w:val="000000"/>
              </w:rPr>
              <w:t>533124197304101228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10、吴丽红</w:t>
            </w:r>
          </w:p>
        </w:tc>
        <w:tc>
          <w:tcPr>
            <w:tcW w:w="2310" w:type="dxa"/>
            <w:vAlign w:val="center"/>
            <w:gridSpan w:val="2"/>
          </w:tcPr>
          <w:p>
            <w:pPr/>
            <w:r>
              <w:rPr>
                <w:lang w:val="zh-CN"/>
                <w:rFonts w:ascii="Times New Roman" w:hAnsi="Times New Roman" w:cs="Times New Roman"/>
                <w:sz w:val="20"/>
                <w:szCs w:val="20"/>
                <w:color w:val="000000"/>
              </w:rPr>
              <w:t>533124197010092485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11、李桂花</w:t>
            </w:r>
          </w:p>
        </w:tc>
        <w:tc>
          <w:tcPr>
            <w:tcW w:w="2310" w:type="dxa"/>
            <w:vAlign w:val="center"/>
            <w:gridSpan w:val="2"/>
          </w:tcPr>
          <w:p>
            <w:pPr/>
            <w:r>
              <w:rPr>
                <w:lang w:val="zh-CN"/>
                <w:rFonts w:ascii="Times New Roman" w:hAnsi="Times New Roman" w:cs="Times New Roman"/>
                <w:sz w:val="20"/>
                <w:szCs w:val="20"/>
                <w:color w:val="000000"/>
              </w:rPr>
              <w:t>533124197508222785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12、万世国</w:t>
            </w:r>
          </w:p>
        </w:tc>
        <w:tc>
          <w:tcPr>
            <w:tcW w:w="2310" w:type="dxa"/>
            <w:vAlign w:val="center"/>
            <w:gridSpan w:val="2"/>
          </w:tcPr>
          <w:p>
            <w:pPr/>
            <w:r>
              <w:rPr>
                <w:lang w:val="zh-CN"/>
                <w:rFonts w:ascii="Times New Roman" w:hAnsi="Times New Roman" w:cs="Times New Roman"/>
                <w:sz w:val="20"/>
                <w:szCs w:val="20"/>
                <w:color w:val="000000"/>
              </w:rPr>
              <w:t>533124197411222711</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13、赵会芹</w:t>
            </w:r>
          </w:p>
        </w:tc>
        <w:tc>
          <w:tcPr>
            <w:tcW w:w="2310" w:type="dxa"/>
            <w:vAlign w:val="center"/>
            <w:gridSpan w:val="2"/>
          </w:tcPr>
          <w:p>
            <w:pPr/>
            <w:r>
              <w:rPr>
                <w:lang w:val="zh-CN"/>
                <w:rFonts w:ascii="Times New Roman" w:hAnsi="Times New Roman" w:cs="Times New Roman"/>
                <w:sz w:val="20"/>
                <w:szCs w:val="20"/>
                <w:color w:val="000000"/>
              </w:rPr>
              <w:t>533001196312232725</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14、杨佐娣</w:t>
            </w:r>
          </w:p>
        </w:tc>
        <w:tc>
          <w:tcPr>
            <w:tcW w:w="2310" w:type="dxa"/>
            <w:vAlign w:val="center"/>
            <w:gridSpan w:val="2"/>
          </w:tcPr>
          <w:p>
            <w:pPr/>
            <w:r>
              <w:rPr>
                <w:lang w:val="zh-CN"/>
                <w:rFonts w:ascii="Times New Roman" w:hAnsi="Times New Roman" w:cs="Times New Roman"/>
                <w:sz w:val="20"/>
                <w:szCs w:val="20"/>
                <w:color w:val="000000"/>
              </w:rPr>
              <w:t>533124197005162768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15、李秀梅</w:t>
            </w:r>
          </w:p>
        </w:tc>
        <w:tc>
          <w:tcPr>
            <w:tcW w:w="2310" w:type="dxa"/>
            <w:vAlign w:val="center"/>
            <w:gridSpan w:val="2"/>
          </w:tcPr>
          <w:p>
            <w:pPr/>
            <w:r>
              <w:rPr>
                <w:lang w:val="zh-CN"/>
                <w:rFonts w:ascii="Times New Roman" w:hAnsi="Times New Roman" w:cs="Times New Roman"/>
                <w:sz w:val="20"/>
                <w:szCs w:val="20"/>
                <w:color w:val="000000"/>
              </w:rPr>
              <w:t>533124197503030020</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16、吴朝莲</w:t>
            </w:r>
          </w:p>
        </w:tc>
        <w:tc>
          <w:tcPr>
            <w:tcW w:w="2310" w:type="dxa"/>
            <w:vAlign w:val="center"/>
            <w:gridSpan w:val="2"/>
          </w:tcPr>
          <w:p>
            <w:pPr/>
            <w:r>
              <w:rPr>
                <w:lang w:val="zh-CN"/>
                <w:rFonts w:ascii="Times New Roman" w:hAnsi="Times New Roman" w:cs="Times New Roman"/>
                <w:sz w:val="20"/>
                <w:szCs w:val="20"/>
                <w:color w:val="000000"/>
              </w:rPr>
              <w:t>533124196712202728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17、孟小红</w:t>
            </w:r>
          </w:p>
        </w:tc>
        <w:tc>
          <w:tcPr>
            <w:tcW w:w="2310" w:type="dxa"/>
            <w:vAlign w:val="center"/>
            <w:gridSpan w:val="2"/>
          </w:tcPr>
          <w:p>
            <w:pPr/>
            <w:r>
              <w:rPr>
                <w:lang w:val="zh-CN"/>
                <w:rFonts w:ascii="Times New Roman" w:hAnsi="Times New Roman" w:cs="Times New Roman"/>
                <w:sz w:val="20"/>
                <w:szCs w:val="20"/>
                <w:color w:val="000000"/>
              </w:rPr>
              <w:t>533124196710150020</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18、廖忠兰</w:t>
            </w:r>
          </w:p>
        </w:tc>
        <w:tc>
          <w:tcPr>
            <w:tcW w:w="2310" w:type="dxa"/>
            <w:vAlign w:val="center"/>
            <w:gridSpan w:val="2"/>
          </w:tcPr>
          <w:p>
            <w:pPr/>
            <w:r>
              <w:rPr>
                <w:lang w:val="zh-CN"/>
                <w:rFonts w:ascii="Times New Roman" w:hAnsi="Times New Roman" w:cs="Times New Roman"/>
                <w:sz w:val="20"/>
                <w:szCs w:val="20"/>
                <w:color w:val="000000"/>
              </w:rPr>
              <w:t>53312419691116244X</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19、杨清乐</w:t>
            </w:r>
          </w:p>
        </w:tc>
        <w:tc>
          <w:tcPr>
            <w:tcW w:w="2310" w:type="dxa"/>
            <w:vAlign w:val="center"/>
            <w:gridSpan w:val="2"/>
          </w:tcPr>
          <w:p>
            <w:pPr/>
            <w:r>
              <w:rPr>
                <w:lang w:val="zh-CN"/>
                <w:rFonts w:ascii="Times New Roman" w:hAnsi="Times New Roman" w:cs="Times New Roman"/>
                <w:sz w:val="20"/>
                <w:szCs w:val="20"/>
                <w:color w:val="000000"/>
              </w:rPr>
              <w:t>533124196403222418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20、廖咪红</w:t>
            </w:r>
          </w:p>
        </w:tc>
        <w:tc>
          <w:tcPr>
            <w:tcW w:w="2310" w:type="dxa"/>
            <w:vAlign w:val="center"/>
            <w:gridSpan w:val="2"/>
          </w:tcPr>
          <w:p>
            <w:pPr/>
            <w:r>
              <w:rPr>
                <w:lang w:val="zh-CN"/>
                <w:rFonts w:ascii="Times New Roman" w:hAnsi="Times New Roman" w:cs="Times New Roman"/>
                <w:sz w:val="20"/>
                <w:szCs w:val="20"/>
                <w:color w:val="000000"/>
              </w:rPr>
              <w:t>533124195902100322</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21、杨恩全</w:t>
            </w:r>
          </w:p>
        </w:tc>
        <w:tc>
          <w:tcPr>
            <w:tcW w:w="2310" w:type="dxa"/>
            <w:vAlign w:val="center"/>
            <w:gridSpan w:val="2"/>
          </w:tcPr>
          <w:p>
            <w:pPr/>
            <w:r>
              <w:rPr>
                <w:lang w:val="zh-CN"/>
                <w:rFonts w:ascii="Times New Roman" w:hAnsi="Times New Roman" w:cs="Times New Roman"/>
                <w:sz w:val="20"/>
                <w:szCs w:val="20"/>
                <w:color w:val="000000"/>
              </w:rPr>
              <w:t>533124196812010918</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22、尹娈香</w:t>
            </w:r>
          </w:p>
        </w:tc>
        <w:tc>
          <w:tcPr>
            <w:tcW w:w="2310" w:type="dxa"/>
            <w:vAlign w:val="center"/>
            <w:gridSpan w:val="2"/>
          </w:tcPr>
          <w:p>
            <w:pPr/>
            <w:r>
              <w:rPr>
                <w:lang w:val="zh-CN"/>
                <w:rFonts w:ascii="Times New Roman" w:hAnsi="Times New Roman" w:cs="Times New Roman"/>
                <w:sz w:val="20"/>
                <w:szCs w:val="20"/>
                <w:color w:val="000000"/>
              </w:rPr>
              <w:t>533124197601190925</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23、何明鸾</w:t>
            </w:r>
          </w:p>
        </w:tc>
        <w:tc>
          <w:tcPr>
            <w:tcW w:w="2310" w:type="dxa"/>
            <w:vAlign w:val="center"/>
            <w:gridSpan w:val="2"/>
          </w:tcPr>
          <w:p>
            <w:pPr/>
            <w:r>
              <w:rPr>
                <w:lang w:val="zh-CN"/>
                <w:rFonts w:ascii="Times New Roman" w:hAnsi="Times New Roman" w:cs="Times New Roman"/>
                <w:sz w:val="20"/>
                <w:szCs w:val="20"/>
                <w:color w:val="000000"/>
              </w:rPr>
              <w:t>533123196104123026</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24、王继淑</w:t>
            </w:r>
          </w:p>
        </w:tc>
        <w:tc>
          <w:tcPr>
            <w:tcW w:w="2310" w:type="dxa"/>
            <w:vAlign w:val="center"/>
            <w:gridSpan w:val="2"/>
          </w:tcPr>
          <w:p>
            <w:pPr/>
            <w:r>
              <w:rPr>
                <w:lang w:val="zh-CN"/>
                <w:rFonts w:ascii="Times New Roman" w:hAnsi="Times New Roman" w:cs="Times New Roman"/>
                <w:sz w:val="20"/>
                <w:szCs w:val="20"/>
                <w:color w:val="000000"/>
              </w:rPr>
              <w:t>533123197111023028</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25、余生瑞</w:t>
            </w:r>
          </w:p>
        </w:tc>
        <w:tc>
          <w:tcPr>
            <w:tcW w:w="2310" w:type="dxa"/>
            <w:vAlign w:val="center"/>
            <w:gridSpan w:val="2"/>
          </w:tcPr>
          <w:p>
            <w:pPr/>
            <w:r>
              <w:rPr>
                <w:lang w:val="zh-CN"/>
                <w:rFonts w:ascii="Times New Roman" w:hAnsi="Times New Roman" w:cs="Times New Roman"/>
                <w:sz w:val="20"/>
                <w:szCs w:val="20"/>
                <w:color w:val="000000"/>
              </w:rPr>
              <w:t>533123197210173021</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26、余生宗</w:t>
            </w:r>
          </w:p>
        </w:tc>
        <w:tc>
          <w:tcPr>
            <w:tcW w:w="2310" w:type="dxa"/>
            <w:vAlign w:val="center"/>
            <w:gridSpan w:val="2"/>
          </w:tcPr>
          <w:p>
            <w:pPr/>
            <w:r>
              <w:rPr>
                <w:lang w:val="zh-CN"/>
                <w:rFonts w:ascii="Times New Roman" w:hAnsi="Times New Roman" w:cs="Times New Roman"/>
                <w:sz w:val="20"/>
                <w:szCs w:val="20"/>
                <w:color w:val="000000"/>
              </w:rPr>
              <w:t>533123196507133026</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27、杨香莲</w:t>
            </w:r>
          </w:p>
        </w:tc>
        <w:tc>
          <w:tcPr>
            <w:tcW w:w="2310" w:type="dxa"/>
            <w:vAlign w:val="center"/>
            <w:gridSpan w:val="2"/>
          </w:tcPr>
          <w:p>
            <w:pPr/>
            <w:r>
              <w:rPr>
                <w:lang w:val="zh-CN"/>
                <w:rFonts w:ascii="Times New Roman" w:hAnsi="Times New Roman" w:cs="Times New Roman"/>
                <w:sz w:val="20"/>
                <w:szCs w:val="20"/>
                <w:color w:val="000000"/>
              </w:rPr>
              <w:t>533123197305100423</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28、张景友</w:t>
            </w:r>
          </w:p>
        </w:tc>
        <w:tc>
          <w:tcPr>
            <w:tcW w:w="2310" w:type="dxa"/>
            <w:vAlign w:val="center"/>
            <w:gridSpan w:val="2"/>
          </w:tcPr>
          <w:p>
            <w:pPr/>
            <w:r>
              <w:rPr>
                <w:lang w:val="zh-CN"/>
                <w:rFonts w:ascii="Times New Roman" w:hAnsi="Times New Roman" w:cs="Times New Roman"/>
                <w:sz w:val="20"/>
                <w:szCs w:val="20"/>
                <w:color w:val="000000"/>
              </w:rPr>
              <w:t>533123197004063024</w:t>
            </w:r>
          </w:p>
        </w:tc>
        <w:tc>
          <w:tcPr>
            <w:tcW w:w="2310" w:type="dxa"/>
            <w:vAlign w:val="center"/>
          </w:tcPr>
          <w:p>
            <w:pPr/>
          </w:p>
        </w:tc>
      </w:tr>
      <w:tr>
        <w:tc>
          <w:tcPr>
            <w:tcW w:w="2310" w:type="dxa"/>
            <w:vAlign w:val="center"/>
          </w:tcPr>
          <w:p>
            <w:pPr/>
            <w:r>
              <w:rPr>
                <w:lang w:val="zh-CN"/>
                <w:rFonts w:ascii="Times New Roman" w:hAnsi="Times New Roman" w:cs="Times New Roman"/>
                <w:sz w:val="20"/>
                <w:szCs w:val="20"/>
                <w:color w:val="000000"/>
              </w:rPr>
              <w:t>29、何木宝</w:t>
            </w:r>
          </w:p>
        </w:tc>
        <w:tc>
          <w:tcPr>
            <w:tcW w:w="2310" w:type="dxa"/>
            <w:vAlign w:val="center"/>
            <w:gridSpan w:val="2"/>
          </w:tcPr>
          <w:p>
            <w:pPr/>
            <w:r>
              <w:rPr>
                <w:lang w:val="zh-CN"/>
                <w:rFonts w:ascii="Times New Roman" w:hAnsi="Times New Roman" w:cs="Times New Roman"/>
                <w:sz w:val="20"/>
                <w:szCs w:val="20"/>
                <w:color w:val="000000"/>
              </w:rPr>
              <w:t>533123195708111822</w:t>
            </w:r>
          </w:p>
        </w:tc>
        <w:tc>
          <w:tcPr>
            <w:tcW w:w="2310" w:type="dxa"/>
            <w:vAlign w:val="center"/>
          </w:tcPr>
          <w:p>
            <w:pPr/>
          </w:p>
        </w:tc>
        <w:tc>
          <w:tcPr>
            <w:tcW w:w="2310" w:type="dxa"/>
            <w:vAlign w:val="center"/>
          </w:tcPr>
          <w:p>
            <w:pPr/>
          </w:p>
        </w:tc>
        <w:tc>
          <w:tcPr>
            <w:tcW w:w="2310" w:type="dxa"/>
            <w:vAlign w:val="center"/>
            <w:gridSpan w:val="2"/>
          </w:tcPr>
          <w:p>
            <w:pP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29</w:t>
            </w:r>
          </w:p>
        </w:tc>
        <w:tc>
          <w:tcPr>
            <w:tcW w:w="2310" w:type="dxa"/>
          </w:tcPr>
          <w:p>
            <w:pPr/>
            <w:r>
              <w:rPr>
                <w:lang w:val="zh-CN"/>
                <w:rFonts w:ascii="Times New Roman" w:hAnsi="Times New Roman" w:cs="Times New Roman"/>
                <w:sz w:val="20"/>
                <w:szCs w:val="20"/>
                <w:color w:val="000000"/>
              </w:rPr>
              <w:t>3450.00</w:t>
            </w:r>
          </w:p>
        </w:tc>
        <w:tc>
          <w:tcPr>
            <w:tcW w:w="2310" w:type="dxa"/>
          </w:tcPr>
          <w:p>
            <w:pPr/>
            <w:r>
              <w:rPr>
                <w:lang w:val="zh-CN"/>
                <w:rFonts w:ascii="Times New Roman" w:hAnsi="Times New Roman" w:cs="Times New Roman"/>
                <w:sz w:val="20"/>
                <w:szCs w:val="20"/>
                <w:color w:val="000000"/>
              </w:rPr>
              <w:t>100050.00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总金额：壹拾万零伍拾元整</w:t>
            </w:r>
          </w:p>
        </w:tc>
        <w:tc>
          <w:tcPr>
            <w:tcW w:w="2310" w:type="dxa"/>
            <w:textDirection w:val="right"/>
            <w:gridSpan w:val="3"/>
          </w:tcPr>
          <w:p>
            <w:pPr/>
            <w:r>
              <w:rPr>
                <w:lang w:val="zh-CN"/>
                <w:rFonts w:ascii="Times New Roman" w:hAnsi="Times New Roman" w:cs="Times New Roman"/>
                <w:b/>
                <w:color w:val="FF0000"/>
              </w:rPr>
              <w:t>100050.00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富滇银行股份有限公司昆明白塔支行</w:t>
            </w:r>
          </w:p>
        </w:tc>
        <w:tc>
          <w:tcPr>
            <w:tcW w:w="2310" w:type="dxa"/>
            <w:gridSpan w:val="2"/>
          </w:tcPr>
          <w:p>
            <w:pPr/>
            <w:r>
              <w:rPr>
                <w:lang w:val="zh-CN"/>
                <w:rFonts w:ascii="Times New Roman" w:hAnsi="Times New Roman" w:cs="Times New Roman"/>
                <w:sz w:val="20"/>
                <w:szCs w:val="20"/>
                <w:color w:val="000000"/>
              </w:rPr>
              <w:t>昆明康辉旅行社有限公司</w:t>
            </w:r>
          </w:p>
        </w:tc>
        <w:tc>
          <w:tcPr>
            <w:tcW w:w="2310" w:type="dxa"/>
            <w:gridSpan w:val="3"/>
          </w:tcPr>
          <w:p>
            <w:pPr/>
            <w:r>
              <w:rPr>
                <w:lang w:val="zh-CN"/>
                <w:rFonts w:ascii="Times New Roman" w:hAnsi="Times New Roman" w:cs="Times New Roman"/>
                <w:sz w:val="20"/>
                <w:szCs w:val="20"/>
                <w:color w:val="000000"/>
              </w:rPr>
              <w:t>927011010000838038</w:t>
            </w:r>
          </w:p>
        </w:tc>
      </w:tr>
      <w:tr>
        <w:tc>
          <w:tcPr>
            <w:tcW w:w="2310" w:type="dxa"/>
            <w:gridSpan w:val="3"/>
          </w:tcPr>
          <w:p>
            <w:pPr/>
            <w:r>
              <w:rPr>
                <w:lang w:val="zh-CN"/>
                <w:rFonts w:ascii="Times New Roman" w:hAnsi="Times New Roman" w:cs="Times New Roman"/>
                <w:sz w:val="20"/>
                <w:szCs w:val="20"/>
                <w:color w:val="000000"/>
              </w:rPr>
              <w:t>中国银行昆明市环城南路支行</w:t>
            </w:r>
          </w:p>
        </w:tc>
        <w:tc>
          <w:tcPr>
            <w:tcW w:w="2310" w:type="dxa"/>
            <w:gridSpan w:val="2"/>
          </w:tcPr>
          <w:p>
            <w:pPr/>
            <w:r>
              <w:rPr>
                <w:lang w:val="zh-CN"/>
                <w:rFonts w:ascii="Times New Roman" w:hAnsi="Times New Roman" w:cs="Times New Roman"/>
                <w:sz w:val="20"/>
                <w:szCs w:val="20"/>
                <w:color w:val="000000"/>
              </w:rPr>
              <w:t>王美</w:t>
            </w:r>
          </w:p>
        </w:tc>
        <w:tc>
          <w:tcPr>
            <w:tcW w:w="2310" w:type="dxa"/>
            <w:gridSpan w:val="3"/>
          </w:tcPr>
          <w:p>
            <w:pPr/>
            <w:r>
              <w:rPr>
                <w:lang w:val="zh-CN"/>
                <w:rFonts w:ascii="Times New Roman" w:hAnsi="Times New Roman" w:cs="Times New Roman"/>
                <w:sz w:val="20"/>
                <w:szCs w:val="20"/>
                <w:color w:val="000000"/>
              </w:rPr>
              <w:t>6217 9027 0000 6040 008</w:t>
            </w:r>
          </w:p>
        </w:tc>
      </w:tr>
      <w:tr>
        <w:tc>
          <w:tcPr>
            <w:tcW w:w="2310" w:type="dxa"/>
            <w:gridSpan w:val="3"/>
          </w:tcPr>
          <w:p>
            <w:pPr/>
            <w:r>
              <w:rPr>
                <w:lang w:val="zh-CN"/>
                <w:rFonts w:ascii="Times New Roman" w:hAnsi="Times New Roman" w:cs="Times New Roman"/>
                <w:sz w:val="20"/>
                <w:szCs w:val="20"/>
                <w:color w:val="000000"/>
              </w:rPr>
              <w:t>中国银行股份有限公司楚雄州开发区支行</w:t>
            </w:r>
          </w:p>
        </w:tc>
        <w:tc>
          <w:tcPr>
            <w:tcW w:w="2310" w:type="dxa"/>
            <w:gridSpan w:val="2"/>
          </w:tcPr>
          <w:p>
            <w:pPr/>
            <w:r>
              <w:rPr>
                <w:lang w:val="zh-CN"/>
                <w:rFonts w:ascii="Times New Roman" w:hAnsi="Times New Roman" w:cs="Times New Roman"/>
                <w:sz w:val="20"/>
                <w:szCs w:val="20"/>
                <w:color w:val="000000"/>
              </w:rPr>
              <w:t>云南全季旅行社有限公司</w:t>
            </w:r>
          </w:p>
        </w:tc>
        <w:tc>
          <w:tcPr>
            <w:tcW w:w="2310" w:type="dxa"/>
            <w:gridSpan w:val="3"/>
          </w:tcPr>
          <w:p>
            <w:pPr/>
            <w:r>
              <w:rPr>
                <w:lang w:val="zh-CN"/>
                <w:rFonts w:ascii="Times New Roman" w:hAnsi="Times New Roman" w:cs="Times New Roman"/>
                <w:sz w:val="20"/>
                <w:szCs w:val="20"/>
                <w:color w:val="000000"/>
              </w:rPr>
              <w:t>135686677700</w:t>
            </w:r>
          </w:p>
        </w:tc>
      </w:tr>
      <w:tr>
        <w:tc>
          <w:tcPr>
            <w:tcW w:w="2310" w:type="dxa"/>
            <w:gridSpan w:val="3"/>
          </w:tcPr>
          <w:p>
            <w:pPr/>
            <w:r>
              <w:rPr>
                <w:lang w:val="zh-CN"/>
                <w:rFonts w:ascii="Times New Roman" w:hAnsi="Times New Roman" w:cs="Times New Roman"/>
                <w:sz w:val="20"/>
                <w:szCs w:val="20"/>
                <w:color w:val="000000"/>
              </w:rPr>
              <w:t>中国银行昆明市北京路支行</w:t>
            </w:r>
          </w:p>
        </w:tc>
        <w:tc>
          <w:tcPr>
            <w:tcW w:w="2310" w:type="dxa"/>
            <w:gridSpan w:val="2"/>
          </w:tcPr>
          <w:p>
            <w:pPr/>
            <w:r>
              <w:rPr>
                <w:lang w:val="zh-CN"/>
                <w:rFonts w:ascii="Times New Roman" w:hAnsi="Times New Roman" w:cs="Times New Roman"/>
                <w:sz w:val="20"/>
                <w:szCs w:val="20"/>
                <w:color w:val="000000"/>
              </w:rPr>
              <w:t>北京嘻道国际旅行社有限公司云南分公司</w:t>
            </w:r>
          </w:p>
        </w:tc>
        <w:tc>
          <w:tcPr>
            <w:tcW w:w="2310" w:type="dxa"/>
            <w:gridSpan w:val="3"/>
          </w:tcPr>
          <w:p>
            <w:pPr/>
            <w:r>
              <w:rPr>
                <w:lang w:val="zh-CN"/>
                <w:rFonts w:ascii="Times New Roman" w:hAnsi="Times New Roman" w:cs="Times New Roman"/>
                <w:sz w:val="20"/>
                <w:szCs w:val="20"/>
                <w:color w:val="000000"/>
              </w:rPr>
              <w:t>134107986557</w:t>
            </w:r>
          </w:p>
        </w:tc>
      </w:tr>
      <w:tr>
        <w:tc>
          <w:tcPr>
            <w:tcW w:w="2310" w:type="dxa"/>
            <w:gridSpan w:val="3"/>
          </w:tcPr>
          <w:p>
            <w:pPr/>
            <w:r>
              <w:rPr>
                <w:lang w:val="zh-CN"/>
                <w:rFonts w:ascii="Times New Roman" w:hAnsi="Times New Roman" w:cs="Times New Roman"/>
                <w:sz w:val="20"/>
                <w:szCs w:val="20"/>
                <w:color w:val="000000"/>
              </w:rPr>
              <w:t>中国银行股份有限公司昆明市长水机场支行</w:t>
            </w:r>
          </w:p>
        </w:tc>
        <w:tc>
          <w:tcPr>
            <w:tcW w:w="2310" w:type="dxa"/>
            <w:gridSpan w:val="2"/>
          </w:tcPr>
          <w:p>
            <w:pPr/>
            <w:r>
              <w:rPr>
                <w:lang w:val="zh-CN"/>
                <w:rFonts w:ascii="Times New Roman" w:hAnsi="Times New Roman" w:cs="Times New Roman"/>
                <w:sz w:val="20"/>
                <w:szCs w:val="20"/>
                <w:color w:val="000000"/>
              </w:rPr>
              <w:t>海外国际旅游集团控股有限公司民航路飞扬分公司</w:t>
            </w:r>
          </w:p>
        </w:tc>
        <w:tc>
          <w:tcPr>
            <w:tcW w:w="2310" w:type="dxa"/>
            <w:gridSpan w:val="3"/>
          </w:tcPr>
          <w:p>
            <w:pPr/>
            <w:r>
              <w:rPr>
                <w:lang w:val="zh-CN"/>
                <w:rFonts w:ascii="Times New Roman" w:hAnsi="Times New Roman" w:cs="Times New Roman"/>
                <w:sz w:val="20"/>
                <w:szCs w:val="20"/>
                <w:color w:val="000000"/>
              </w:rPr>
              <w:t>137306471187</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2026/10/12</w:t>
            </w:r>
          </w:p>
        </w:tc>
        <w:tc>
          <w:tcPr>
            <w:tcW w:w="2310" w:type="dxa"/>
            <w:gridSpan w:val="7"/>
          </w:tcPr>
          <w:p>
            <w:pPr/>
            <w:r>
              <w:rPr>
                <w:lang w:val="zh-CN"/>
                <w:rFonts w:ascii="Times New Roman" w:hAnsi="Times New Roman" w:cs="Times New Roman"/>
                <w:b/>
                <w:color w:val="000000"/>
              </w:rPr>
              <w:t>芒市-北京(飞机、汽车)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芒市乘机前往北京，抵达后接机入住酒店；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早餐：无；午餐：无；晚餐：无；住宿：北京</w:t>
            </w:r>
          </w:p>
        </w:tc>
      </w:tr>
      <w:tr>
        <w:tc>
          <w:tcPr>
            <w:tcW w:w="2310" w:type="dxa"/>
            <w:vAlign w:val="center"/>
            <w:vMerge w:val="restart"/>
          </w:tcPr>
          <w:p>
            <w:pPr/>
            <w:r>
              <w:rPr>
                <w:lang w:val="zh-CN"/>
                <w:rFonts w:ascii="Times New Roman" w:hAnsi="Times New Roman" w:cs="Times New Roman"/>
                <w:sz w:val="20"/>
                <w:szCs w:val="20"/>
                <w:color w:val="000000"/>
              </w:rPr>
              <w:t>2026/10/13</w:t>
            </w:r>
          </w:p>
        </w:tc>
        <w:tc>
          <w:tcPr>
            <w:tcW w:w="2310" w:type="dxa"/>
            <w:gridSpan w:val="7"/>
          </w:tcPr>
          <w:p>
            <w:pPr/>
            <w:r>
              <w:rPr>
                <w:lang w:val="zh-CN"/>
                <w:rFonts w:ascii="Times New Roman" w:hAnsi="Times New Roman" w:cs="Times New Roman"/>
                <w:b/>
                <w:color w:val="000000"/>
              </w:rPr>
              <w:t>颐和园-圆明园-天坛公园；(汽车)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  早餐后，游览中国现存规模最大、保存最完整的皇家园林—【颐和园】（含首道门票，参观时间约 2 小时），颐和园原是清朝帝王的行宫和花园，又称清漪园，以昆明湖、万寿山为基址，按照江南园林的设计手法建造，是规模庞大，保存完整的皇家园林，景色优美，还有很多珍贵的文物，被誉为“皇家园林博物馆”。参观【圆明园】（首道门票）（ 约1.5 小时）圆明园是清代行宫式御园.，清朝帝王在150 余年间创建和经营的一座大型皇家宫苑，有“万园之园”之称。1860 年10月6 日英法联军火烧圆明园，变成一片废墟。乘车前往中国最大的皇家祭天建筑群—【天坛公园通票】（约60分钟）为明、清两朝皇帝祭天、求雨和祈祷丰年的专用祭坛，是世界上现存规模最大、最完美的古代祭天建筑群；</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2026/10/14</w:t>
            </w:r>
          </w:p>
        </w:tc>
        <w:tc>
          <w:tcPr>
            <w:tcW w:w="2310" w:type="dxa"/>
            <w:gridSpan w:val="7"/>
          </w:tcPr>
          <w:p>
            <w:pPr/>
            <w:r>
              <w:rPr>
                <w:lang w:val="zh-CN"/>
                <w:rFonts w:ascii="Times New Roman" w:hAnsi="Times New Roman" w:cs="Times New Roman"/>
                <w:b/>
                <w:color w:val="000000"/>
              </w:rPr>
              <w:t>天安门广场-故宫-毛主席纪念堂-什刹海(汽车)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早餐后，游览全世界最大的城市中心广场—【天安门广场】；外观雄伟神圣的天安门城楼、人民大会堂，观礼人民英雄纪念碑，远眺气势恢宏的国家大剧院。参观【毛主席纪念堂】（约30 分钟）（周一闭馆，国家政策性关闭请外观，特别注意：毛主席纪念堂最新规定，每天只限预约1000 张票，如未能预约到票，改为外观，请客人提前知晓，并敬请谅解）。游览全世界最大的宫殿建筑群---【故宫博物院】（约2.5 小时）（约2.5 小时,故宫博物院实行实名制预约政策，每日限流 30000 张，我社均会全力预约！如因故宫限流政策导致故宫门票预约不上，则退还故宫门票，旅行社不做额外的赔付！请客人提前知晓，并敬请谅解！）故宫又称紫禁城，是明、清两代的皇宫，也是古老中国的标志和象征。这些金碧辉煌的建筑群可以分为“外朝”与“内廷”两大部分。以乾清门为界，乾清门以南为外朝，是皇帝处理政务的地方，乾清门以北为内廷，住着后宫嫔妃，是皇帝家庭生活之所。游览“亚洲最佳风情胜地”【什刹海】（约30分钟），车览什刹海酒吧风情街，外观明清两代击鼓报时一【鼓楼】；特别安排：品尝【北京烤鸭】。</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2026/10/15</w:t>
            </w:r>
          </w:p>
        </w:tc>
        <w:tc>
          <w:tcPr>
            <w:tcW w:w="2310" w:type="dxa"/>
            <w:gridSpan w:val="7"/>
          </w:tcPr>
          <w:p>
            <w:pPr/>
            <w:r>
              <w:rPr>
                <w:lang w:val="zh-CN"/>
                <w:rFonts w:ascii="Times New Roman" w:hAnsi="Times New Roman" w:cs="Times New Roman"/>
                <w:b/>
                <w:color w:val="000000"/>
              </w:rPr>
              <w:t>升旗仪式-八达岭长城-奥林匹克公园(汽车)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早餐后，参观庄严肃穆的【升旗仪式】（如预约不上则自动放弃；由于出发时间很早，早餐为打包早）；前往世界 8 大奇迹之一万里长城，参观【八达岭长城】（参观时间约为 2 小时），登长城做好汉，感受一夫当关、万夫莫开的豪迈气质。八达岭长城，是中国古代伟大的防御工程万里长城的重要组成部分，是明长城的一个隘口。八达岭长城为居庸关的重要前哨，古称“居庸之险不在关而在八达岭”。中餐享用丰盛的【自助餐】；车赴奥运规划地，沿途欣赏到华夏五千年龙图腾—盘古大观，亚运村外景，参观【奥林匹克公园】，一个集体育竞赛、会议展览、文化娱乐和休闲购物于一体，空间开敞、绿地环绕、环境优美，能够提供多功能服务的市民公共活动中心。近观  2008年奥运主会场【鸟巢】和水蓝色梦幻游泳馆【水立方】外景，您可下车拍照留念。特别安排：【饺子宴】。</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早餐：含；午餐：含；晚餐：含；住宿：北京</w:t>
            </w:r>
          </w:p>
        </w:tc>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天津一日游(汽车、火车)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天津，参观【周邓纪念馆】（政策性闭馆改为外观）全国爱国主义教育示范基地、全国廉政教育基地和国家一级博物馆，主展厅内有：周恩来生平展“人民总理周恩来”、邓颖超专题展。游览天津5A 级景区的【古文化街】（1 小时），欣赏民间手工艺术绝活---泥人张、风筝魏、杨柳青年画。乘车赴天津发祥地——三岔河口，远观天津的地标性建筑，直径高达110 米，世界上最大的桥上摩天轮【天津之眼】，体现那“天门常开，彩虹初现”神奇境界。后游览参观天津小吃汇聚地【食品街】（约 1.5 小时）城内十字交叉的两条大街，把食品街均分为四个分区，沿街设有上下三层店铺。第二层由环绕全街的平台式回廊相贯通。底层多是经营各色地方风味的小吃，游客可自行品尝各种天津地方小吃。车览素有“万国建筑博览会”之称的租界洋楼——远观【五大道意式风情区】区内拥有保存完整的百年历史欧洲建筑近200 栋。晚根据火车时间前往华东，不指定车次，座位号；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早餐：含；午餐：含；晚餐：含；住宿：火车上</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无锡三国城-枫桥-木渎(汽车)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抵达华东，早餐后，车赴无锡，游览影视基地【三国城】；为拍摄《三国演义》而兴建癿大型影视文化景匙，“刘备招亯”、“火烧赤壁”、“横  槊赋诗”、“草船借箭”、“借东风”、“诸葛吊孝”、“舌戓群儒”等十多集癿重场戏均在此拍摄；(乘仿古战船畅游太湖（视天气情况而定）)。车赴有“人间天堂”的美誉的苏州，游览姑苏名胜【枫桥景区】，游览唐代诗人张继笔下的《枫桥夜泊》中的观唐灯，游明清街坊、江枫草堂、惊鸿渡等旧观；参观古戏台、渔隐村、听钟桥等民俗建筑；外观寒山寺，听古寺钟声悠远。游览素有“吴中第一镇”、“秀绝冠江南”之誉的【木渎古镇】，木渎有丰富的历史文化沉积，已有 2500 多年历史，主要景点有严家花园、虹饮山房、古松园、灵岩山、天平山等。木渎古镇明清文化遗存丰富，清代《姑苏繁华图》描写木渎景致占一半，明清时代镇上有私家园林30 余处，享有“园林之镇”的美誉。特别安排：【太湖三白宴】；</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早餐：含；午餐：含；晚餐：含；住宿：苏州</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苏和盛-外滩-黄浦公园-上海人民英雄纪念塔-南京路-上海艺术宫(汽车)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 早餐后，参观【苏和盛淡水珍珠博物馆】（游览时间不少于 90 分钟）， ，赴上海，游览【外滩】外滩矗立着 52 幢风格迥异的古典复兴大楼，素有外滩万国建筑博览群之称，是中国近现代重要史迹及代表性建筑，上海地标之一。远眺与外滩隔江相对的浦东陆家嘴，远观上海标志性建筑东方明珠、金茂大厦、上海中心大厦、环球金融中心等，这里是中国改革开放的象征和上海现代化建设的缩影。参观游览【中华艺术宫】（如遇周一闭馆，则外观。）由中国2010年上海世博会中国国家馆改建而成，于2012年10月1日开馆，总建筑面积16.68万平米，展示面积近7万平米，拥有35个展厅。游览【黄浦公园】曾记载着“华人与狗不得入内”屈辱历史的黄浦公园，是上海最早的欧式花园，始建于1886 年，她是外滩百年沧桑的见证人。亲临【上海人民英雄纪念塔】解放战争以来光荣牺牲的先烈永垂不朽。</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早餐：含；午餐：含；晚餐：含；住宿：上海</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乌镇-杭州西湖</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后前往【乌镇-东栅】踏着石板小路，沿街古旧木屋，探寻茅盾田野三部曲春蚕、秋收、残冬；含林家铺子、茅盾故居、江南木雕刻陈列馆、蓝印花布作坊、余榴梁钱币馆等景点。车赴杭州，游览【船游西湖风景区】景区是一处以秀丽清雅的湖光山色与璀璨丰蕴的文物古迹和文化艺术交融一体的国家级风景名胜区。【漫步苏堤】观三潭印月（不上岛）、阮墩环碧、湖心亭、孤山烟岚、断桥等。前往网红打卡地【龙坞茶园】，茶园旅拍（免费提供茶园拍照三件套）；龙坞茶镇历史悠久，早在宋，末元初之时就已经盛产茶叶，闻名天下的茶叶之王-西湖龙井的七成产量原产于此，四周青山绿水环抱，是杭州主城区的天然氧吧。特别安排：品尝【乾隆御茶宴】农家菜，品味杭州慢生活。【温馨提示】：西湖风景区团队大巴车禁止进入，按照景区规定，客人需要换乘景区交通车，单程10 元/人，往返20 元/人，具体当天以景区安排为准，费用需客人自理，敬请谅解。</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早餐：含；午餐：含；晚餐：含；住宿：杭州</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南京-南京长江大桥-南京大屠杀纪念馆-夫子庙;(汽车)</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车赴扬州，游览【东关古街】（参加所有自费项目免费赠送此景点，如果火车出到华东其他城市或者游览时间不够的话，则不安排浏览，也不安排等价替换。是扬州城里最具有代表性的一条历史老街。它东至古运河边，西至国庆路，全长1122米，原街道路面为长条板石铺设，这条街以前不仅是扬州水陆交通要冲，而且是商业、手工业和宗教文化中心。外观【南京长江大桥】（不上桥），是中国第一座完全依靠自主设计和建造的铁路、公路两用桥，被列为新金陵四十八景，是中国桥梁建设的里程碑，名副其实的“骨气桥”“争气桥”。 前往【南京大屠杀纪念馆】侵华日军南京大屠杀遇难同胞纪念馆位于江苏省南京市建邺区水西门大街418号，通称江东门纪念馆，选址于南京大屠杀江东门集体屠杀遗址及遇难者丛葬地，是中国首批国家一级博物馆，首批全国爱国主义教育示范基地，全国重点文物保护单位，首批国家级抗战纪念设施、遗址名录，也是国际公认的二战期间三大惨案纪念馆之一，【南京路】(自由活动)中华五星商业街，数以千计的大中小型商场，汇集了中国最全和最时尚的商品。游览集南京六朝文化和民俗市肆文化于一身的【秦淮河风光带-夫子庙商业街】，游文德桥，乌衣巷，神州第一大照壁，感受“十里秦淮千年流淌，六朝胜地今更辉煌”。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早餐：含；午餐：含；晚餐：含；住宿：南京</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南京-芒市(汽车、飞机)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早餐后根据航班时间送团结束愉快旅程。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早餐：含；午餐：不含；晚餐：不含；住宿：无</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1、住宿：全程商务快捷酒店（空调、电视机、热水、独立卫生间，旺季不保证酒店位置），不提供自然单间，如遇单男或单女，尽量安排拼住，安排不了请自补房差500 元。）2、用餐：全程供餐8 早16正，桌餐，正餐8 菜1 汤，10 人一桌。全程20--30 元餐标；北京特色餐：北京自助餐、老边饺子餐、春饼宴、便宜坊烤鸭餐（可以看表演的）；华东特色餐：南京盐水鸭、无锡酱排骨、太湖三白宴、乾隆御茶宴，升级一个餐标50社会餐；3、门票：以上景点首道大门票，门票为团体价格，任何老年证，学生证，残疾证等均无门票可退；4、导游：专职导游（持国导证）5、儿童：含机票、车位、半餐、导游服务，不含门票、不占床、不含早餐，不含火车票；6、大交通：芒市-北京飞机，南京-芒市飞机，中段区间火车卧铺硬卧。（在不减少景点的情况下，我社有权利调整进出港城市）</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全程仅1个博物馆：珍珠博物馆+天津麻花超市品尝麻花+车销；1、京津段：天津麻花非传统购物店（约60分钟）；（展示型博物馆及超市，如需购买请索取小票）2、华东段：苏和盛珍珠博物馆（约120分钟）（非传统购物店，如需购买请索取小票）；3、车销：为满足游客选购本地纪念品、特色伴手礼需求，本次行程沿途将安排特产推介讲解服务，沿途售卖商品均为游客自愿选购，请游客自行甄别商品品质、价格后谨慎购买。自费项目：精彩缤纷京津自费大礼包:统一打包价500/人(包含以下四项)京津段:【中华绝技】240元/人【天津极地海洋馆】240元/人【飞跃长城】120元/人【老北京堂会表演】180元/人特别说明:以上为京津段精华自费项目，包含以上全部4项，综合优惠价格500元/人。华东段:【七里山塘景区】150元/人【宋城景区】320元/人【欣赏东方夜巴黎】·夜上海旅游套餐320元/人特别说明:以上为华东段精华自费项目，包含以上全部4项，综合优惠价格600元/人。凡是参加自费项目的团员所有的优惠证件不予以使用(如老年证、学生证、教师证等)。不参加自费的游客，请在景区附近自由活动或休息，等待参加自费团友游览结束后一起返回酒店。</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陆宣富</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谭超群</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10</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2026/10/10 16:41:31</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