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15540.00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总金额：叁万伍仟零壹拾元整</w:t>
            </w:r>
          </w:p>
        </w:tc>
        <w:tc>
          <w:tcPr>
            <w:tcW w:w="2310" w:type="dxa"/>
            <w:textDirection w:val="right"/>
            <w:gridSpan w:val="3"/>
          </w:tcPr>
          <w:p>
            <w:pPr/>
            <w:r>
              <w:rPr>
                <w:lang w:val="zh-CN"/>
                <w:rFonts w:ascii="Times New Roman" w:hAnsi="Times New Roman" w:cs="Times New Roman"/>
                <w:b/>
                <w:color w:val="FF0000"/>
              </w:rPr>
              <w:t>35010.00</w:t>
            </w:r>
          </w:p>
        </w:tc>
      </w:tr>
      <w:tr>
        <w:tc>
          <w:tcPr>
            <w:tcW w:w="2310" w:type="dxa"/>
            <w:gridSpan w:val="8"/>
          </w:tcPr>
          <w:p>
            <w:pPr/>
            <w:r>
              <w:rPr>
                <w:lang w:val="zh-CN"/>
                <w:rFonts w:ascii="Times New Roman" w:hAnsi="Times New Roman" w:cs="Times New Roman"/>
                <w:sz w:val="20"/>
                <w:szCs w:val="20"/>
                <w:color w:val="000000"/>
              </w:rPr>
              <w:t>2个家庭房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22:47:37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