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风情王云媛</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18608715711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LDS08FJ250710A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山海交响</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3(1大2小)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2849.00</w:t>
            </w:r>
          </w:p>
        </w:tc>
        <w:tc>
          <w:tcPr>
            <w:tcW w:w="2310" w:type="dxa"/>
          </w:tcPr>
          <w:p>
            <w:pPr/>
            <w:r>
              <w:rPr>
                <w:lang w:val="zh-CN"/>
                <w:rFonts w:ascii="Times New Roman" w:hAnsi="Times New Roman" w:cs="Times New Roman"/>
                <w:sz w:val="20"/>
                <w:szCs w:val="20"/>
                <w:color w:val="000000"/>
              </w:rPr>
              <w:t>2849.00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2849.00</w:t>
            </w:r>
          </w:p>
        </w:tc>
        <w:tc>
          <w:tcPr>
            <w:tcW w:w="2310" w:type="dxa"/>
          </w:tcPr>
          <w:p>
            <w:pPr/>
            <w:r>
              <w:rPr>
                <w:lang w:val="zh-CN"/>
                <w:rFonts w:ascii="Times New Roman" w:hAnsi="Times New Roman" w:cs="Times New Roman"/>
                <w:sz w:val="20"/>
                <w:szCs w:val="20"/>
                <w:color w:val="000000"/>
              </w:rPr>
              <w:t>2849.00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1449.00</w:t>
            </w:r>
          </w:p>
        </w:tc>
        <w:tc>
          <w:tcPr>
            <w:tcW w:w="2310" w:type="dxa"/>
          </w:tcPr>
          <w:p>
            <w:pPr/>
            <w:r>
              <w:rPr>
                <w:lang w:val="zh-CN"/>
                <w:rFonts w:ascii="Times New Roman" w:hAnsi="Times New Roman" w:cs="Times New Roman"/>
                <w:sz w:val="20"/>
                <w:szCs w:val="20"/>
                <w:color w:val="000000"/>
              </w:rPr>
              <w:t>1449.00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总金额：柒仟壹佰肆拾柒元整</w:t>
            </w:r>
          </w:p>
        </w:tc>
        <w:tc>
          <w:tcPr>
            <w:tcW w:w="2310" w:type="dxa"/>
            <w:textDirection w:val="right"/>
            <w:gridSpan w:val="3"/>
          </w:tcPr>
          <w:p>
            <w:pPr/>
            <w:r>
              <w:rPr>
                <w:lang w:val="zh-CN"/>
                <w:rFonts w:ascii="Times New Roman" w:hAnsi="Times New Roman" w:cs="Times New Roman"/>
                <w:b/>
                <w:color w:val="FF0000"/>
              </w:rPr>
              <w:t>7147.00</w:t>
            </w:r>
          </w:p>
        </w:tc>
      </w:tr>
      <w:tr>
        <w:tc>
          <w:tcPr>
            <w:tcW w:w="2310" w:type="dxa"/>
            <w:gridSpan w:val="8"/>
          </w:tcPr>
          <w:p>
            <w:pPr/>
            <w:r>
              <w:rPr>
                <w:lang w:val="zh-CN"/>
                <w:rFonts w:ascii="Times New Roman" w:hAnsi="Times New Roman" w:cs="Times New Roman"/>
                <w:sz w:val="20"/>
                <w:szCs w:val="20"/>
                <w:color w:val="000000"/>
              </w:rPr>
              <w:t>客人自己买往返机票，用一标</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昆明全天接站—酒店休息(飞机)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昆明乘飞机赴美丽山东省会---济南，专车接站后入住酒店，自由活动。温馨提醒：1、接站师傅于提前一天电话或短信联系客人，确认客人信息，请保持手机畅通  2、家中出发前请确认好携带有效身份证原件，上下飞机时请携带好贵重物品【友情提示】：因为落地散客产品，客人抵达青岛时间参差不齐，可能需要你在机场稍等片刻，半小时内协调接站！感谢理解！【温馨提示】：自由活动期间请注意人身财产安全，当天导游会以短信或电话形式通知次日出行时间和注意事项、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大明湖-趵突泉-曲阜孔府-孔庙-孔林-泰安（穿汉服）(汽车)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山东省会、泉城济南市中心开启独家【济南特色之旅】：第一站我们去寻找当年大明湖畔的夏雨荷吧游览还珠格格故事发祥地【5A大明湖】（约1小时）是泉水汇流而成的天然湖泊，素有“泉城明珠”美誉。湖水色澄碧，堤柳夹岸，莲荷叠翠，亭榭点缀其间，南面千佛山倒映湖中，形成一幅天然画卷，有历下亭、铁公祠、南丰祠、北极庙等多处名胜。【5A趵突泉】（约1小时）该泉位居济南七十二名泉之首，被誉为“天下第一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后乘车赴天下第一孔孔子故里曲阜，游览【5A孔府、孔林、孔庙】【5A曲阜古城】（约3小时，三孔接驳车+耳麦50元/人必须自理，赠送穿汉服拜师礼）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孔林内有省力交通工具非导游推荐自费，如体力不佳者自愿自理选择）世界上最大的家族封堆。三孔是我国最著名的文化旅游圣地之一！也是94年入选的中国首批世界文化遗产！后乘车赴泰安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早餐：含；午餐：含；晚餐：不含；住宿：泰安/曲阜 </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泰山-泰山祈福-青岛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开始泰山之旅。游览【五岳独尊-5A泰山景区】（约4小时，景交80元/人/往返必须自理，缆车100/人/单程自愿自理非导游推荐自费，60周以上老人半价）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独家安排泰山祈福活动-每人赠送一条泰安祈福带】:愿幸福安康，愿国泰民安，自古以来就有泰山安则四海安得美誉，寓意国家更加康泰安宁，人民更加安居乐业，山顶挂上祈福平安带，寓意家人幸福安康岁岁年年！[结语]将这份承载着满满祈愿与希望的祈福带，轻轻系在泰山之巅的某棵古树上，让它随风飘扬，将我的祝福传递给每一个需要的人。泰山为证，愿世间美好如约而至，愿你我都能在人生的旅途中，遇见更好的自己，收获满满的幸福与安宁后乘车赴东方瑞士-青岛，开始【海陆空三维立体环游青岛】特色之旅！青岛是一座美丽的浪漫城市。青岛的天际线是美的，海天相接，湛蓝的天与湛蓝的海，勾勒出一条优美的若隐若现的天际线。青岛的山际线是美的，山与天相接，青的山与蓝的天，映衬着城市的缤纷多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早餐：含；午餐：不含；晚餐：不含；住宿：青岛</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栈桥 -五四广场-奥帆中心-崂山-酒店(汽车)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栈桥海水浴场】（约30分钟）观赏青岛的象征【栈桥】“飞阁回澜”的美景，青岛最美海岸线之一，也是闻名世界青岛啤酒的标志！【天主教堂外景】，天主教堂本名圣弥厄尔教堂。由德国设计师毕娄哈依据哥德式和罗马式建筑风格而设计。教堂始建于1932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与北京“鸟巢”“水立方”并成为奥运标志建筑，这里被世界奥委会副主席何振梁先生称为世界上最好最先进的奥帆基地。乘车赴素有“东海第一名山”、国家五A级景区【5A崂山风景区】（游览时间不低于1.5小时）——青岛崂山风景名胜区，位于山东省青岛市，是国务院首批审定公布的国家重点风景名胜区之一、中国重要的海岸山岳风景胜地、国家AAAAA级旅游景区。 崂山是山东半岛的主要山脉，最高峰崂顶海拔1133米，是中国海岸线第一高峰，有着海上“第一名山”之称。耸立在黄海之滨，高大雄伟。安排自由活动。（温馨提示：体力不佳者崂山有索道自理，非导游推荐自费，自由选择）崂山分上山不上山2条线路，无需担心哦，不想上山的可海水浴场自由活动，畅想沙滩哦！（但是要注意安全哦，上山不上山2个行程2选一）崂山游览结束，乘车赴威海/海阳，升级一晚海边4钻度假酒店或威海5钻酒店，梦定是美的！美食捷报：中餐品尝青岛本帮菜，每桌赠送3瓶啤酒，享受青岛当地人吃蛤蜊喝啤酒的乐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早餐：含；午餐：含；晚餐：不含；住宿：海阳/威海 </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布鲁斯-那香海-刘公岛-幸福门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惬意的躺在房间观海听涛，容您对所有海岸度假生活的美好想像，乘车赴最适合人类居住城市威海；【网红打卡威海最火的搁浅的巨轮-布鲁维斯号】（约20分钟），吸引着无数的人为之着迷，是巴拿马的巨轮，搁浅在威海的海边，像极了泰坦尼克号！网红打卡【威海千里山海自驾公路-环海路】，一步一景步步生情……这条路简直太治愈了，像开进了漫画里，像极了诗跟远方，纵使阴天也挡不住它的美一路环海，一路像南，美景尽收眼底！穿越山河大海，遇见最美威海，让威海火出圈的网红路！【那香海钻石沙滩海水浴场自由活动】（约60分钟），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如需下海游泳，客人需要签订免责协议）（海边有冲锋舟、橡皮艇等各种海上项目，可根据个人喜好自费选择）【5A刘公岛风景区】（游览时间不少于2.5小时，刘公岛内有景区交通，可根据自身情况选择，非导游推荐自费），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外观幸福门】幸福门，也称“威海之门”。它犹如巴黎的凯旋门，成为威海的标志，传承独特的滨海文化，延续威海的文脉。美丽的幸福公园，雄伟的幸福门，它像威海的一张名片，作为威海城市文化的传播者，向世人展示着威海现代、开放的滨海生态人居城市形象。美食捷报：中餐品尝威海当地特色素食自助，不管你是素食主义还是肉食主义，来这里分分钟颠覆你的味蕾，素菜竟然比荤肉还诱人，无论从口感还是造型，都十分诱人！备注：如天气原因刘公岛停航则更换同等价值的5A华夏城景区，无差价退，友情赠送城南硝烟如停演我社不承担责任，请周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早餐：含；午餐：含；晚餐：不含；住宿：威海 </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鲸鲨海洋世界 -蓬莱阁-八仙雕塑-大连(汽车)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CCTV最佳魅力城市—烟台（1小时）烟台是胶东半岛最美的葡萄酒城，鲁菜的发祥地。【赠送鲸鲨海洋世界】：（60分钟）是国内一家以鲸鲨为主题的特色海洋世界。建筑外形采用了别具一格的鹦鹉螺状，内部设有十大特色功能区。观海洋中最大的鱼类鲸鲨的展示，可清晰直观地欣赏到鲸鲨在水中尽情遨游的壮观景象。通过声、光、影等多种现代科技，向游客呈现出丰富其妙的海洋世界。烟台海昌鲸鲨海洋公园集技性、人文性、趣味性、互动性于一体，带您走进欢乐、浪漫、传奇、惊险的海底神秘之旅（或神游海洋世界，具体以地接社根据当日行程安排为准）。乘车赴美丽的人间仙境——蓬莱,是神话中渤海里仙人居住的三座神山之一，自古就被誉为“人间仙境”，更以“休闲天堂”、“美酒之乡”而著称，古典名著《三国演义》、《西游记》、《红楼梦》等书中都有对蓬莱的描述。【5A蓬莱阁】（约1.5小时）：蓬莱阁坐落在山东省蓬莱市城北海边的山崖上,最早创建于公元1070年的宋朝。它与滕王阁、黄鹤楼、岳阳楼一起并称中国古代四大名楼。蓬莱阁是一个汉族古建筑群,主要由吕祖殿、三清殿、蓬莱阁、天后宫、弥陀寺等建筑组成。每个建筑又包括许多别具风格的楼、殿、亭、台等。蓬莱阁的一大奇观就是海市蜃楼,每年都能吸引无数的游人。蓬莱阁自古为名人学士雅集之地,阁内各亭、殿、廊、墙之间,楹联、碑文、石表、断碣、琳琅满目,比比皆是,翰墨流芳,为仙阁増色不少。蓬莱阁前常出现“海市蜃楼”奇观,苏东坡的“东方云海空覆空,群仙出没空明中。是一处凝聚着中国古代劳动人民智慧和艺术结晶的古建群。【八仙雕塑】（约20分钟）：东临蓬莱阁、西靠八仙渡，融入这仙、海、山、阁的大自然的怀抱中，如沐仙境，八仙雕像惟妙惟肖，真是人在画中、画在海中。远眺蓬莱仙阁，一切让您犹如置身瑶池仙境，可谓“身到蓬莱即是仙”。晚乘船赴大连）！美食捷报：中餐品尝蓬莱海鲜自助，来一趟海边怎能留下遗憾，各种琳琅满目的小海鲜刷爆你的味蕾，不要贪嘴啊，吃海鲜要注意不能受凉哦！暑期遇爆桌接待不下则换同等价值的海鲜大锅，请周知！后乘车赴山东省会—济南。温馨提示：烟台或威海乘船赴大连（，由于散拼团游览结束较早，客人候船时间较长等原因，请客人自由活动等待上船时间，感谢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早餐：含；午餐：含；晚餐：不含；住宿：船上6人间 </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大连-旅顺-军港-博物馆-星海广场-威尼斯-俄罗斯街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船后,乘车前往“大连的后花园”自古为兵家必争之地，曾经是甲午战争、日俄战争的爆发地，中国第一支海军——北洋水师的发祥地旅顺港口.【跨海大桥】星海湾大桥是中国国内海上建造锚碇的大跨度双层悬索桥。是大连新的地标式建筑，全长6800米，它的建成不仅方便了交通，而且景观奇美。【远观旅顺-军港】 港口地处黄、渤海要冲，地势险要，隐蔽性与防风性极好，是北方地区天然的不冻良港，历来的军事要地，曾被誉为世界五大天然良港之一。【远观白玉山】李鸿章陪同光绪皇帝的父亲醇亲王视察旅顺口时说，旅顺有黄金山，也应有白玉山。从此得名"白玉山"。是大连十大风景名胜区之一。【旅顺博物馆】（周一闭馆无替换）来到一座城市，必打卡的地方一定是当地的博物馆，旅顺博物馆是国家一级博物馆，馆藏文物有6万余件，其中一级文物200余件。是中国保存完整、内涵丰富、规模较大、具有国际性的遗址类博物馆，全国爱国主义教育示范基地”的称号。【星海广场】总占地面积为176万平方米，纪念香港特别行政区回归中国的主要建设工程，也是大连市的标志建筑之一。2018年进行了亮化工程后更加的璀璨夺目。【东方威尼斯一东方水城] 并以一条1.5公里长的内河演绎如威尼斯般的水上生活游客不必出国就可感受水城威尼斯的美景。【俄罗斯风情街】俄罗斯十九世纪风格，自由闲逛。（此商业街具体看当地行程，如来不及我社有权减少此点）大连中餐：品尝大连当地特色铁锅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早餐：含；午餐：含；晚餐：不含；住宿：大连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大连-温馨家园全天送站(飞机)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游客返程航班或火车安排送站。结束愉快旅程！温馨提示：酒店是12:00前退房，请仔细整理好自己的行李物品，请勿遗漏在酒店或旅游车上，增加您不必要的麻烦。如果您是搭乘早班机飞回出发地，有可能会遇到酒店早餐未到开餐时间，无法安排早餐，敬请谅解！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王媛</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10:13:55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