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曲靖康辉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18313715627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0720-毕业季复旦含自费含迪士尼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2025-07-20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4630.00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3630.00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机票差价</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350.00</w:t>
            </w:r>
          </w:p>
        </w:tc>
        <w:tc>
          <w:tcPr>
            <w:tcW w:w="2310" w:type="dxa"/>
          </w:tcPr>
          <w:p>
            <w:pPr/>
            <w:r>
              <w:rPr>
                <w:lang w:val="zh-CN"/>
                <w:rFonts w:ascii="Times New Roman" w:hAnsi="Times New Roman" w:cs="Times New Roman"/>
                <w:sz w:val="20"/>
                <w:szCs w:val="20"/>
                <w:color w:val="000000"/>
              </w:rPr>
              <w:t>1400.00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小孩补早餐</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6</w:t>
            </w:r>
          </w:p>
        </w:tc>
        <w:tc>
          <w:tcPr>
            <w:tcW w:w="2310" w:type="dxa"/>
            <w:gridSpan w:val="2"/>
          </w:tcPr>
          <w:p>
            <w:pPr/>
            <w:r>
              <w:rPr>
                <w:lang w:val="zh-CN"/>
                <w:rFonts w:ascii="Times New Roman" w:hAnsi="Times New Roman" w:cs="Times New Roman"/>
                <w:sz w:val="20"/>
                <w:szCs w:val="20"/>
                <w:color w:val="000000"/>
              </w:rPr>
              <w:t>迪士尼门票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540.00</w:t>
            </w:r>
          </w:p>
        </w:tc>
        <w:tc>
          <w:tcPr>
            <w:tcW w:w="2310" w:type="dxa"/>
          </w:tcPr>
          <w:p>
            <w:pPr/>
            <w:r>
              <w:rPr>
                <w:lang w:val="zh-CN"/>
                <w:rFonts w:ascii="Times New Roman" w:hAnsi="Times New Roman" w:cs="Times New Roman"/>
                <w:sz w:val="20"/>
                <w:szCs w:val="20"/>
                <w:color w:val="000000"/>
              </w:rPr>
              <w:t>540.00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总金额：贰万壹仟伍佰肆拾元整</w:t>
            </w:r>
          </w:p>
        </w:tc>
        <w:tc>
          <w:tcPr>
            <w:tcW w:w="2310" w:type="dxa"/>
            <w:textDirection w:val="right"/>
            <w:gridSpan w:val="3"/>
          </w:tcPr>
          <w:p>
            <w:pPr/>
            <w:r>
              <w:rPr>
                <w:lang w:val="zh-CN"/>
                <w:rFonts w:ascii="Times New Roman" w:hAnsi="Times New Roman" w:cs="Times New Roman"/>
                <w:b/>
                <w:color w:val="FF0000"/>
              </w:rPr>
              <w:t>21540.00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12:18:42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