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走啦-玉合</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玉合</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13354989130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7-7 暑期-盛世京华-石进扬出-北华双飞10日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2025-07-07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2025-07-16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16320.00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13740.00</w:t>
            </w:r>
          </w:p>
        </w:tc>
        <w:tc>
          <w:tcPr>
            <w:tcW w:w="2310" w:type="dxa"/>
            <w:gridSpan w:val="2"/>
          </w:tcPr>
          <w:p>
            <w:pPr/>
            <w:r>
              <w:rPr>
                <w:lang w:val="zh-CN"/>
                <w:rFonts w:ascii="Times New Roman" w:hAnsi="Times New Roman" w:cs="Times New Roman"/>
                <w:sz w:val="20"/>
                <w:szCs w:val="20"/>
                <w:color w:val="000000"/>
              </w:rPr>
              <w:t>增加的三人</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总金额：叁万零陆拾元整</w:t>
            </w:r>
          </w:p>
        </w:tc>
        <w:tc>
          <w:tcPr>
            <w:tcW w:w="2310" w:type="dxa"/>
            <w:textDirection w:val="right"/>
            <w:gridSpan w:val="3"/>
          </w:tcPr>
          <w:p>
            <w:pPr/>
            <w:r>
              <w:rPr>
                <w:lang w:val="zh-CN"/>
                <w:rFonts w:ascii="Times New Roman" w:hAnsi="Times New Roman" w:cs="Times New Roman"/>
                <w:b/>
                <w:color w:val="FF0000"/>
              </w:rPr>
              <w:t>30060.00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京津段：1、老北京堂会+黄包车200元/人；2、奥运杂技演出220元/人；3、天津极地海洋馆240元/人；4、慈禧水道150元/人；华东段：1、夜游上海登高套餐320元/人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玉合</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2025/7/4 10:51:06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