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云南云迹奇缘杨艳波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BJ-QZY06FJ250714A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7-14 全家 北京+天津双飞6日（假日+希尔顿）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1、朱彦波</w:t>
            </w:r>
          </w:p>
        </w:tc>
        <w:tc>
          <w:tcPr>
            <w:tcW w:w="2310" w:type="dxa"/>
            <w:vAlign w:val="center"/>
            <w:gridSpan w:val="2"/>
          </w:tcPr>
          <w:p>
            <w:pPr/>
            <w:r>
              <w:rPr>
                <w:lang w:val="zh-CN"/>
                <w:rFonts w:ascii="Times New Roman" w:hAnsi="Times New Roman" w:cs="Times New Roman"/>
                <w:sz w:val="20"/>
                <w:szCs w:val="20"/>
                <w:color w:val="000000"/>
              </w:rPr>
              <w:t>530112198502090511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2、朱朗懿</w:t>
            </w:r>
          </w:p>
        </w:tc>
        <w:tc>
          <w:tcPr>
            <w:tcW w:w="2310" w:type="dxa"/>
            <w:vAlign w:val="center"/>
            <w:gridSpan w:val="2"/>
          </w:tcPr>
          <w:p>
            <w:pPr/>
            <w:r>
              <w:rPr>
                <w:lang w:val="zh-CN"/>
                <w:rFonts w:ascii="Times New Roman" w:hAnsi="Times New Roman" w:cs="Times New Roman"/>
                <w:sz w:val="20"/>
                <w:szCs w:val="20"/>
                <w:color w:val="000000"/>
              </w:rPr>
              <w:t>530112201210274110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6180.00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6080.00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总金额：壹万贰仟贰佰陆拾元整</w:t>
            </w:r>
          </w:p>
        </w:tc>
        <w:tc>
          <w:tcPr>
            <w:tcW w:w="2310" w:type="dxa"/>
            <w:textDirection w:val="right"/>
            <w:gridSpan w:val="3"/>
          </w:tcPr>
          <w:p>
            <w:pPr/>
            <w:r>
              <w:rPr>
                <w:lang w:val="zh-CN"/>
                <w:rFonts w:ascii="Times New Roman" w:hAnsi="Times New Roman" w:cs="Times New Roman"/>
                <w:b/>
                <w:color w:val="FF0000"/>
              </w:rPr>
              <w:t>12260.00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2025/7/18 16:35:27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