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楚雄风情文振萱</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文振萱</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13508859456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李俊国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13099992531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XA-LDS06FJ250716A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西安大放价6天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2025-07-16 KY8251 昆明→西安 06:50-08:50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2025-07-21 KY8258 西安→昆明 22:35-00:4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1、刘晓炜</w:t>
            </w:r>
          </w:p>
        </w:tc>
        <w:tc>
          <w:tcPr>
            <w:tcW w:w="2310" w:type="dxa"/>
            <w:vAlign w:val="center"/>
            <w:gridSpan w:val="2"/>
          </w:tcPr>
          <w:p>
            <w:pPr/>
            <w:r>
              <w:rPr>
                <w:lang w:val="zh-CN"/>
                <w:rFonts w:ascii="Times New Roman" w:hAnsi="Times New Roman" w:cs="Times New Roman"/>
                <w:sz w:val="20"/>
                <w:szCs w:val="20"/>
                <w:color w:val="000000"/>
              </w:rPr>
              <w:t>53232320071125051X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2、黑显仙</w:t>
            </w:r>
          </w:p>
        </w:tc>
        <w:tc>
          <w:tcPr>
            <w:tcW w:w="2310" w:type="dxa"/>
            <w:vAlign w:val="center"/>
            <w:gridSpan w:val="2"/>
          </w:tcPr>
          <w:p>
            <w:pPr/>
            <w:r>
              <w:rPr>
                <w:lang w:val="zh-CN"/>
                <w:rFonts w:ascii="Times New Roman" w:hAnsi="Times New Roman" w:cs="Times New Roman"/>
                <w:sz w:val="20"/>
                <w:szCs w:val="20"/>
                <w:color w:val="000000"/>
              </w:rPr>
              <w:t>532323197909090529</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2980.00</w:t>
            </w:r>
          </w:p>
        </w:tc>
        <w:tc>
          <w:tcPr>
            <w:tcW w:w="2310" w:type="dxa"/>
          </w:tcPr>
          <w:p>
            <w:pPr/>
            <w:r>
              <w:rPr>
                <w:lang w:val="zh-CN"/>
                <w:rFonts w:ascii="Times New Roman" w:hAnsi="Times New Roman" w:cs="Times New Roman"/>
                <w:sz w:val="20"/>
                <w:szCs w:val="20"/>
                <w:color w:val="000000"/>
              </w:rPr>
              <w:t>5960.00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总金额：伍仟玖佰陆拾元整</w:t>
            </w:r>
          </w:p>
        </w:tc>
        <w:tc>
          <w:tcPr>
            <w:tcW w:w="2310" w:type="dxa"/>
            <w:textDirection w:val="right"/>
            <w:gridSpan w:val="3"/>
          </w:tcPr>
          <w:p>
            <w:pPr/>
            <w:r>
              <w:rPr>
                <w:lang w:val="zh-CN"/>
                <w:rFonts w:ascii="Times New Roman" w:hAnsi="Times New Roman" w:cs="Times New Roman"/>
                <w:b/>
                <w:color w:val="FF0000"/>
              </w:rPr>
              <w:t>5960.00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昆明→西安；(飞机)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文明古都【西安】，接机，入住酒店休息。【温馨提示】1、西安接站工作人员会提前给客人短信或电话联系，到达火车/机场站后有工作人员接站并送往酒店，手机务必保持畅通（抵达酒店后，请自行在酒店前台报名字办理入住手续，酒店押金客人自付，离店自行退押金，酒店有任何问题第一时间联系出团通知书紧急联系人）。当天自由活动，无行程、无导游和工作人员陪同，请注意人身财产安全，陕西人为秦人，讲话口音偏重，如果有言语吼喝没有恶意，敬请谅解。2、由于游客来自全国各地、不同车次的客人，会出现相互等候的情况，请予理解并耐心等候（也可自行打车前往酒店，费用自理）3、每天晚上22:00前旅行社工作人员会以短信或电话形式通知次日出行间和注意事项，请保持手机畅通，若22点前无联系您，请联系出团通知书紧急联系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黄帝陵→轩辕庙→壶口瀑布(壶口/宜川)</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出发，乘车约3小时赴中华民族的精神标识、天下第一陵【黄帝陵、轩辕庙】（约2小时，景区电瓶车自理20元/人），拜谒中华儿女共同的始祖——轩辕黄帝。黄帝陵是中华民族圣地，海外侨胞将其誉为“东方麦加”；轩辕庙内古木参天，有黄帝手植的轩辕柏，有汉武帝征朔方还挂甲于树的挂甲柏等3000株千年古柏等古老文化。中餐后乘车约2.5小时赴宜川，沿途车览盘龙卧虎绵延起伏的陕北黄土高原地貌。抵达后观看价值238元的全国首创巨型机械艺术实景剧场，民族抗战史诗实景剧《黄河大合唱》（赠送项目不看不退，如遇特殊情况，赠送景点会取消，赠送景点取消不退任何费用），它以演艺为笔，蘸黄河为墨，书写着对黄河的无限敬仰与赞美，传唱着中华儿女保卫祖国的坚定信念与必胜决心。整场演出45分钟，770席座。全沉浸动态机械艺术实景剧场。国内首创，直径35米、高5米巨型机械环形水幕震撼登场，300平米高亮LED六屏联动。开合瞬息，实景黄河瀑布与舞台演绎交织，为观众带来一场绝伦的视觉盛宴。随后游览世界上唯一的金色瀑布【黄河壶口瀑布】（约1小时,电瓶车自理40元/人），黄河巨流至此，两岸苍山挟持，约束在狭窄的石谷中，山鸣谷应，声震数里，领略“天下黄河一壶收”的汹涌澎湃，犹如“风在吼，马在啸，黄河在咆哮”这雄壮的歌声在耳边响起。我们带您深度畅游壶口，让您有足够的时间感受母亲河的魅力和满足摄影爱好者的需求。后可自费观看《黄河之水天上来》（自理50元/人），随后用晚餐（敬请自理），后安排住宿。</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南泥湾→王家坪/杨家岭→枣园(汽车)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乘车约3小时赴延安（景区无线蓝牙耳机自理30元/人），途中参观【南泥湾】，倾情赠送“陕北的好江南”——南泥湾。南泥湾精神是延安精神的重要构成‘自己动手、丰衣足食’，激励着我们一代又一代的中华儿女，在旅行中释放情怀，触摸延安精神的灵魂。车览滚滚延河水，远眺延安革命的象征和标志—宝塔山，车抵延安。车览滚滚延河水，远眺延安革命的象征和标志——宝塔山，车抵延安。参观革命旧址【王家坪或杨家岭】（约40分钟），感受着当年红军革命的艰辛。后享用中餐---《知青餐》。后参观抗战时期的“中南海”【枣园革命旧址】（约60分钟），中央大礼堂，毛泽东、周恩来、刘少奇等老一辈革命家故居。在游览中静静的聆听老区人民讲述过去的故事，感同身受追忆红军抗战的真实场景，红色延安故事涤荡着每一位中华儿女的心灵。参观陕北爱心枣店（约40分钟），品尝陕北大红枣。后乘车约5小时返回西安！以上行程内赠送景点，如遇特殊情况，赠送景点会取消，赠送景点取消不退任何费用。可自费欣赏大型原创红色经典实景歌舞剧---《延安保育院》或《红秀延安》（自理238元/人起），气势恢宏，真实感人，充满人性大爱，彰显人文情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秦兵马俑→华清池→骊山(汽车)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乘车约1小时赴临潼，赠-价值30元，兵马俑，华清池2大景区无线蓝牙耳机免费使用，前往集古代皇家温泉园林和近代西安事变旧址于一体、唐玄宗与杨贵妃避暑的行宫【华清宫】（含华清池和骊山景区约1.5小时，兵谏亭往返电瓶车20元/人自理），可观“春寒赐浴华清池，温泉水滑洗凝脂”的贵妃池、海棠汤、莲花汤、星辰汤、尚食汤以及太子汤等，以及西安事变旧址——环园、五间厅、兵谏亭下午参观1987年被联合国教科文组织批准列入《世界遗产名录》的世界第八大奇迹【秦始皇陵兵马俑博物院】（约2.5小时），1号右军坑、2号左军坑、3号指挥坑，让您亲自检阅那2000年前的秦代地下军队，近万名全副武装的陶制武士及战马，披坚执锐，阵容整齐壮阔，气势恢宏磅礴，不愧为“世界奇迹、民族骄傲”，真实再现了秦始皇帝君临天下的大国风采。（旅行社在产品线路中不安排购物店，但行程中途经的很多场所，如景区、酒店、餐厅、等内部都设有隐形购物性的商店，此类均不属于旅行社安排，我社对其商品质量无法担保，请慎重选择）后乘车前往华山（车程约1小时），抵达后享用晚餐（费用自理）陕西景区多为国家5A级无烟无噪音景区，为更加深入的了解秦唐文化，赠送您讲解耳麦，既尊重景区规定做文明旅游人，又紧跟导游步伐聆听历史的变革，不虚此行！(不用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早餐：含；午餐：含；晚餐：不含；住宿：西安/华山</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西岳华山→大唐不夜城(汽车)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奇险天下第一山”【西岳华山】（约5-6小时，客人根据身体情况适当安排游览时间），“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赴华山脚下，享用英雄宴。特别赠送《飞越华山》（如因旺季高峰，排队时间过久或节假日均不安排，赠送项目无退费）武侠光影实景剧，带您穿越金庸先生笔下江湖世界，身临其境飞越华山惊奇险境。项目由6个不同的篇章组成，前五幕带你踏入华山禁地、勇闯黄药师桃花岛、感受一灯大师的江湖恩怨、见证欧阳峰的痴武成魔、亲历北丐西毒华山之巅的宿命对决。最后一幕，更有惊险刺激的《飞越华山》，全新裸眼3D技术，“乘”古代飞行器“木鸢”，与飞行员同享高画质的视觉震撼，带你飞越华山全景。后乘车返回西安，自行游览西安网红打卡地【大唐不夜城】（约1小时）。大唐不夜城以盛唐文化为背景，以唐风元素为主线打造的精美街区，邂逅不倒翁小姐姐，观看亚洲最大音乐喷泉等，穿越盛唐文化街区，体验各类唐文化主题节目。大唐不夜城为赠送项目，此活动在参观完自费演出后统一安排前往，因大唐不夜城街区特殊性，人员流动量大，我社将安排客人自由活动，夜游结束后返回酒店。特别赠送：价值168元【汉服唐装】穿越大唐从换装体验开始，改扮成盛唐才子佳人，去遇见千百年前的趣事和美好。长安华灯初上，盛世万万年长。漫步在大唐不夜城的街头巷尾，穿梭在大唐盛世的氛围中，欢声笑语，幸福满满。温馨提醒：赠送体验的汉服唐装请贵宾们爱惜使用；归还时如有严重破损，烦请按价赔偿，望悉知。因客人自身原因放弃或无法体验，不退费用。?备注：因华山索道交通现有两条（北峰索道和西峰索道），所以索道交通将由客人根据个人喜好自费选择乘坐。有以下三种乘坐方式供游客选择：1、北峰往返150元/人，进山车40元/人；2、西峰往返280元/人，进山车80元/人；3、西峰上行北峰下行220元/人，进山车60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西博→回民街或永兴坊→大慈恩寺→大雁塔北广场→昆明(飞机)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出发，前往唐代千年古塔、秀丽园林景观的国家级博物馆【西安博物院】（如遇闭馆或因人流量过大预约不上，更换易俗社），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后前往游览千年古刹之皇家寺院【大慈恩寺】（约2小时），拂尘净心，守望长安1300余年的大雁塔就坐落于此（如需登塔25元/人自理）。自唐代以来，文人墨客金榜题名加官进爵后，多到大慈恩寺礼佛。后来代代效仿，为求功成名就，提前祈愿，逐渐形成了雁塔题名祈福开运的风俗。后游览亚洲最大的音乐喷泉广场——大雁塔北广场亚洲最大的音乐喷泉广场【大雁塔北广场】相传唐玄奘从印度取经回国后，为了供奉和储藏梵文经典和佛像舍利等物亲自设计并督造建成的。大雁塔南广场“玄奘法师塑像”，寻觅取经路上的奇幻故事，唐玄奘法师当年译经所在地大雁塔近在眼前。特别赠送-西安博物院、大慈恩寺2大景区无线蓝牙耳机免费使用前往回民小吃仿古一条街——【回民街】远眺西安市中心地标——【钟鼓楼广场】，感受“晨钟暮鼓”；漫步于最具西北少数民族特色的—回民坊小吃步行街，当地人闻名遐迩的老街巷里，到处可以找到最地道的清真美食！或前往一站式咥美陕西的——【永兴坊】这里汇集了陕西各地特色美食经营户五十余家，没有重复的店面，没有加盟店，都是西安本土出名的老店或开的分店，地地道道舌尖上的美食，打卡网红美食街。（赠送项目无退费）。游览结束后根据您的时间和行程安排，选择返程方式返回您的家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准三经济型酒店双人标准间，单房差费用自理。可升级舒适型，豪华型酒店，价格另询；若选择升级准四，壶口依然是准三酒店住宿，请知悉！2、交通服务：昆明-西安往返经济舱含税机票，全程正规营运手续空调旅游车，根据人数用车，保证每人一正座，婴幼儿必须占座。散客拼团均为拼接拼送，都会有一定的等待时长，望理解。3、餐饮标准：行程所列5早4正，早餐酒店含，按床位提供，不用早餐，不吃不退。儿童不占床无早餐。4、导游服务：当地优秀中文导游服务。首尾接送无导游服务。由于是散客拼团，游览过程中会有不同的车导服务，请谅解。5、门票服务：含行程所列景点首道门票。（65岁上老人优惠门票320元/人)6、儿童标准：儿童报价仅含往返机票，全程半餐车导服，不含门票、不占床，不含早餐。参考酒店（可升级准四、准五价格现询）西安准三经济酒店双人标准间：如产生单房差游客需另行付费，散客不拼住.（可升级准五价格现询）准三：东大街巢悦、轻住·申鹏、永兴坊索性、长安客、永嘉曼居、格林豪泰、丝绸之路、华创假日、圣凯罗、君驿、海客商务、左洛精品、鑫福莱等同等级准四：H酒店、垣融酒店、威尔俊、汉都丽致、艾豪森、景玉智能、坤逸时光、欢宅国风、丽呈睿轩等同等级准五：广成酒店、天朗时代大酒店、菲林酒店、美居酒店、漫心等同等级华山：御馨苑、华麓苑（准三）爱尚居（准四）欣源国际、华山诺富特（准五）注：以上酒店均为参考酒店，以实际安排入住为准；西安大部分酒店无法提供三人间或加床，如遇自然单人住一间房，游客需另行付单房差，散客不拼住.费用不含1、行程中不包含的餐费、单人房差、经双方协商一致或者旅游者要求增加的项目。2、2.个人消费及其他（如酒店内洗衣、前往团队集中点出发的交通费、额外接送车、行李保管费、托运行李超重费等）。3、酒店押金，单房差或加床费用及自由活动期间的餐食费、交通费。4、因交通延误、取消等意外事件或战争、罢工、自然灾害等不可抗拒力导致的额外费用。5、因旅游者违约、自身过错、自身疾病导致的人身财产损失而额外支付的费用。6、旅游人身意外保险，航空意外险。7、景区内索道、环保车、电瓶车、园中园门票自理，自费项目自理。全程不含景区交通；1、北线无线耳机30元/人（必消）；2、黄陵景交20元/人；3、壶口景交40元/人（必消）4、马俑景交5元/人；5、华清宫景交20元/人；6、骊山索道往返40元/人；7、大雁塔登塔25元/人；8、华山索道选择（三种乘坐方式供游客选择）（必消）（1）北峰往返150元/人，进山车40元/人。（2）西峰往返280元/人，进山车80元/人。（3）西峰上行北峰下行220元/人，进山车60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会跑的大型实景演艺《驼铃传奇》（自理298元起）2、沉浸式战争史诗剧《复活的军团》（自理298元）或《西安事变》（自理258元）3、《延安保育院》（自理238元起）4、《西安千古情》一生必看的演出，一个民族的史诗（自理298-348元）5、《秦俑情》大型史事舞台剧（自理298元起）以上自费项目游客自愿选择参加，无任何强制消费，不参加的游客就近自由活动</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退费说明1.以上行程内赠送项目如不体验，均不退费；2.如由特殊原因导致赠送项目不能体验的，均不退费；3.行程内用餐，如不吃费用均不退；4.如遇人力不可抗拒等因素或政策性调整导致无法游览的景点按照旅行社和景区协议折算。门票预约说明1.因大多数景点均须实名预约，景点限流，票量有限，旅行社无专属购买渠道，会帮您尽力抢票，行程的景点参观顺序会根据实际预约到的时间进行调整。2.如未约到相应门票或景点闭馆或限流，旅行社会优先给您安排景点替代方案（如西安博物院替换成易俗社），如收费景点无法安排替代景点则按门票价格退还费用。免费景点如遇门票约满或限流或人流量大则取消，无相关替换无退费。还请您知晓并给予理解!3.大唐不夜城、飞越华山、秦始皇和他的地下王国、千古情景区等赠送项目，如遇人流量大或限流或关闭等特殊情况，将取消参观，无替换无退费，旅行社不承担责任！</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文振萱</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李俊国</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2025/7/15 10:03:34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