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自由组团人余琳</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余琳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15188116659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HDQ06HO250804A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0804毕业季复旦含自费含迪士尼6天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2025-08-04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2025-08-09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1、刘三奎</w:t>
            </w:r>
          </w:p>
        </w:tc>
        <w:tc>
          <w:tcPr>
            <w:tcW w:w="2310" w:type="dxa"/>
            <w:vAlign w:val="center"/>
            <w:gridSpan w:val="2"/>
          </w:tcPr>
          <w:p>
            <w:pPr/>
            <w:r>
              <w:rPr>
                <w:lang w:val="zh-CN"/>
                <w:rFonts w:ascii="Times New Roman" w:hAnsi="Times New Roman" w:cs="Times New Roman"/>
                <w:sz w:val="20"/>
                <w:szCs w:val="20"/>
                <w:color w:val="000000"/>
              </w:rPr>
              <w:t>532225195409132110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2、周文栋</w:t>
            </w:r>
          </w:p>
        </w:tc>
        <w:tc>
          <w:tcPr>
            <w:tcW w:w="2310" w:type="dxa"/>
            <w:vAlign w:val="center"/>
            <w:gridSpan w:val="2"/>
          </w:tcPr>
          <w:p>
            <w:pPr/>
            <w:r>
              <w:rPr>
                <w:lang w:val="zh-CN"/>
                <w:rFonts w:ascii="Times New Roman" w:hAnsi="Times New Roman" w:cs="Times New Roman"/>
                <w:sz w:val="20"/>
                <w:szCs w:val="20"/>
                <w:color w:val="000000"/>
              </w:rPr>
              <w:t>530381201501162518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3、刘会娣</w:t>
            </w:r>
          </w:p>
        </w:tc>
        <w:tc>
          <w:tcPr>
            <w:tcW w:w="2310" w:type="dxa"/>
            <w:vAlign w:val="center"/>
            <w:gridSpan w:val="2"/>
          </w:tcPr>
          <w:p>
            <w:pPr/>
            <w:r>
              <w:rPr>
                <w:lang w:val="zh-CN"/>
                <w:rFonts w:ascii="Times New Roman" w:hAnsi="Times New Roman" w:cs="Times New Roman"/>
                <w:sz w:val="20"/>
                <w:szCs w:val="20"/>
                <w:color w:val="000000"/>
              </w:rPr>
              <w:t>530325198706112121</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16740.00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孩子减门票差价</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-150.00</w:t>
            </w:r>
          </w:p>
        </w:tc>
        <w:tc>
          <w:tcPr>
            <w:tcW w:w="2310" w:type="dxa"/>
          </w:tcPr>
          <w:p>
            <w:pPr/>
            <w:r>
              <w:rPr>
                <w:lang w:val="zh-CN"/>
                <w:rFonts w:ascii="Times New Roman" w:hAnsi="Times New Roman" w:cs="Times New Roman"/>
                <w:sz w:val="20"/>
                <w:szCs w:val="20"/>
                <w:color w:val="000000"/>
              </w:rPr>
              <w:t>-150.00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老人不去迪士尼减门票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-720.00</w:t>
            </w:r>
          </w:p>
        </w:tc>
        <w:tc>
          <w:tcPr>
            <w:tcW w:w="2310" w:type="dxa"/>
          </w:tcPr>
          <w:p>
            <w:pPr/>
            <w:r>
              <w:rPr>
                <w:lang w:val="zh-CN"/>
                <w:rFonts w:ascii="Times New Roman" w:hAnsi="Times New Roman" w:cs="Times New Roman"/>
                <w:sz w:val="20"/>
                <w:szCs w:val="20"/>
                <w:color w:val="000000"/>
              </w:rPr>
              <w:t>-720.00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总金额：壹万伍仟捌佰柒拾元整</w:t>
            </w:r>
          </w:p>
        </w:tc>
        <w:tc>
          <w:tcPr>
            <w:tcW w:w="2310" w:type="dxa"/>
            <w:textDirection w:val="right"/>
            <w:gridSpan w:val="3"/>
          </w:tcPr>
          <w:p>
            <w:pPr/>
            <w:r>
              <w:rPr>
                <w:lang w:val="zh-CN"/>
                <w:rFonts w:ascii="Times New Roman" w:hAnsi="Times New Roman" w:cs="Times New Roman"/>
                <w:b/>
                <w:color w:val="FF0000"/>
              </w:rPr>
              <w:t>15870.00</w:t>
            </w:r>
          </w:p>
        </w:tc>
      </w:tr>
      <w:tr>
        <w:tc>
          <w:tcPr>
            <w:tcW w:w="2310" w:type="dxa"/>
            <w:gridSpan w:val="8"/>
          </w:tcPr>
          <w:p>
            <w:pPr/>
            <w:r>
              <w:rPr>
                <w:lang w:val="zh-CN"/>
                <w:rFonts w:ascii="Times New Roman" w:hAnsi="Times New Roman" w:cs="Times New Roman"/>
                <w:sz w:val="20"/>
                <w:szCs w:val="20"/>
                <w:color w:val="000000"/>
              </w:rPr>
              <w:t>老人（男）要拼房</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天文馆-航海博物馆-城隍庙-上海夜景(大巴)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一、购物安排：全程0购物，龙井茶餐厅内有购物场所，我社以参观了解制作工艺及用餐为主，如游客需要购买请务必索要发票，没有任何必须消费。车销不算购物店。二、自费说明：无自费不带钱包的旅行</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一、购物安排：全程0购物，龙井茶餐厅内有购物场所，我社以参观了解制作工艺及用餐为主，如游客需要购买请务必索要发票，没有任何必须消费。车销不算购物店。二、自费说明：无自费不带钱包的旅行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余琳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31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2025/7/31 10:13:41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