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万达-韦霞</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韦霞</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15608722315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13888360750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HDQ06HO250808A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0808毕业季复旦含自费含迪士尼6天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2025-08-08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2025-08-13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1、蒋昊书</w:t>
            </w:r>
          </w:p>
        </w:tc>
        <w:tc>
          <w:tcPr>
            <w:tcW w:w="2310" w:type="dxa"/>
            <w:vAlign w:val="center"/>
            <w:gridSpan w:val="2"/>
          </w:tcPr>
          <w:p>
            <w:pPr/>
            <w:r>
              <w:rPr>
                <w:lang w:val="zh-CN"/>
                <w:rFonts w:ascii="Times New Roman" w:hAnsi="Times New Roman" w:cs="Times New Roman"/>
                <w:sz w:val="20"/>
                <w:szCs w:val="20"/>
                <w:color w:val="000000"/>
              </w:rPr>
              <w:t>532901201502050318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2、杨瑛</w:t>
            </w:r>
          </w:p>
        </w:tc>
        <w:tc>
          <w:tcPr>
            <w:tcW w:w="2310" w:type="dxa"/>
            <w:vAlign w:val="center"/>
            <w:gridSpan w:val="2"/>
          </w:tcPr>
          <w:p>
            <w:pPr/>
            <w:r>
              <w:rPr>
                <w:lang w:val="zh-CN"/>
                <w:rFonts w:ascii="Times New Roman" w:hAnsi="Times New Roman" w:cs="Times New Roman"/>
                <w:sz w:val="20"/>
                <w:szCs w:val="20"/>
                <w:color w:val="000000"/>
              </w:rPr>
              <w:t>53293119861025002X</w:t>
            </w:r>
          </w:p>
        </w:tc>
        <w:tc>
          <w:tcPr>
            <w:tcW w:w="2310" w:type="dxa"/>
            <w:vAlign w:val="center"/>
          </w:tcPr>
          <w:p>
            <w:pPr/>
            <w:r>
              <w:rPr>
                <w:lang w:val="zh-CN"/>
                <w:rFonts w:ascii="Times New Roman" w:hAnsi="Times New Roman" w:cs="Times New Roman"/>
                <w:sz w:val="20"/>
                <w:szCs w:val="20"/>
                <w:color w:val="000000"/>
              </w:rPr>
              <w:t>18869805725</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5430.00</w:t>
            </w:r>
          </w:p>
        </w:tc>
        <w:tc>
          <w:tcPr>
            <w:tcW w:w="2310" w:type="dxa"/>
          </w:tcPr>
          <w:p>
            <w:pPr/>
            <w:r>
              <w:rPr>
                <w:lang w:val="zh-CN"/>
                <w:rFonts w:ascii="Times New Roman" w:hAnsi="Times New Roman" w:cs="Times New Roman"/>
                <w:sz w:val="20"/>
                <w:szCs w:val="20"/>
                <w:color w:val="000000"/>
              </w:rPr>
              <w:t>10860.00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总金额：壹万零捌佰陆拾元整</w:t>
            </w:r>
          </w:p>
        </w:tc>
        <w:tc>
          <w:tcPr>
            <w:tcW w:w="2310" w:type="dxa"/>
            <w:textDirection w:val="right"/>
            <w:gridSpan w:val="3"/>
          </w:tcPr>
          <w:p>
            <w:pPr/>
            <w:r>
              <w:rPr>
                <w:lang w:val="zh-CN"/>
                <w:rFonts w:ascii="Times New Roman" w:hAnsi="Times New Roman" w:cs="Times New Roman"/>
                <w:b/>
                <w:color w:val="FF0000"/>
              </w:rPr>
              <w:t>10860.00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昆明-上海-中餐-城隍庙-上海夜景(飞机)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早餐：无；午餐：不含；晚餐：含；住宿：上海</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迪士尼一天(大巴)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2025/08/10</w:t>
            </w:r>
          </w:p>
        </w:tc>
        <w:tc>
          <w:tcPr>
            <w:tcW w:w="2310" w:type="dxa"/>
            <w:gridSpan w:val="7"/>
          </w:tcPr>
          <w:p>
            <w:pPr/>
            <w:r>
              <w:rPr>
                <w:lang w:val="zh-CN"/>
                <w:rFonts w:ascii="Times New Roman" w:hAnsi="Times New Roman" w:cs="Times New Roman"/>
                <w:b/>
                <w:color w:val="000000"/>
              </w:rPr>
              <w:t>同里-乌镇-宋城(大巴)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早餐：酒店早；午餐：含；晚餐：不含；住宿：杭州</w:t>
            </w:r>
          </w:p>
        </w:tc>
      </w:tr>
      <w:tr>
        <w:tc>
          <w:tcPr>
            <w:tcW w:w="2310" w:type="dxa"/>
            <w:vAlign w:val="center"/>
            <w:vMerge w:val="restart"/>
          </w:tcPr>
          <w:p>
            <w:pPr/>
            <w:r>
              <w:rPr>
                <w:lang w:val="zh-CN"/>
                <w:rFonts w:ascii="Times New Roman" w:hAnsi="Times New Roman" w:cs="Times New Roman"/>
                <w:sz w:val="20"/>
                <w:szCs w:val="20"/>
                <w:color w:val="000000"/>
              </w:rPr>
              <w:t>2025/08/11</w:t>
            </w:r>
          </w:p>
        </w:tc>
        <w:tc>
          <w:tcPr>
            <w:tcW w:w="2310" w:type="dxa"/>
            <w:gridSpan w:val="7"/>
          </w:tcPr>
          <w:p>
            <w:pPr/>
            <w:r>
              <w:rPr>
                <w:lang w:val="zh-CN"/>
                <w:rFonts w:ascii="Times New Roman" w:hAnsi="Times New Roman" w:cs="Times New Roman"/>
                <w:b/>
                <w:color w:val="000000"/>
              </w:rPr>
              <w:t>西湖-浙江大学-濮院(大巴)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 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早餐：酒店早；午餐：含；晚餐：不含；住宿：濮院</w:t>
            </w:r>
          </w:p>
        </w:tc>
      </w:tr>
      <w:tr>
        <w:tc>
          <w:tcPr>
            <w:tcW w:w="2310" w:type="dxa"/>
            <w:vAlign w:val="center"/>
            <w:vMerge w:val="restart"/>
          </w:tcPr>
          <w:p>
            <w:pPr/>
            <w:r>
              <w:rPr>
                <w:lang w:val="zh-CN"/>
                <w:rFonts w:ascii="Times New Roman" w:hAnsi="Times New Roman" w:cs="Times New Roman"/>
                <w:sz w:val="20"/>
                <w:szCs w:val="20"/>
                <w:color w:val="000000"/>
              </w:rPr>
              <w:t>2025/08/12</w:t>
            </w:r>
          </w:p>
        </w:tc>
        <w:tc>
          <w:tcPr>
            <w:tcW w:w="2310" w:type="dxa"/>
            <w:gridSpan w:val="7"/>
          </w:tcPr>
          <w:p>
            <w:pPr/>
            <w:r>
              <w:rPr>
                <w:lang w:val="zh-CN"/>
                <w:rFonts w:ascii="Times New Roman" w:hAnsi="Times New Roman" w:cs="Times New Roman"/>
                <w:b/>
                <w:color w:val="000000"/>
              </w:rPr>
              <w:t>天文馆-航海博物馆 (大巴)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2025/08/13</w:t>
            </w:r>
          </w:p>
        </w:tc>
        <w:tc>
          <w:tcPr>
            <w:tcW w:w="2310" w:type="dxa"/>
            <w:gridSpan w:val="7"/>
          </w:tcPr>
          <w:p>
            <w:pPr/>
            <w:r>
              <w:rPr>
                <w:lang w:val="zh-CN"/>
                <w:rFonts w:ascii="Times New Roman" w:hAnsi="Times New Roman" w:cs="Times New Roman"/>
                <w:b/>
                <w:color w:val="000000"/>
              </w:rPr>
              <w:t>复旦大学-南京路-外滩(飞机)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南京路步行街】自由活动，老上海十里洋场，中华五星商业街，数以千计的大中小型商场，汇集了中国最全和最时尚的商品，自由观光购物。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濮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一、购物安排：全程0购物，龙井茶餐厅内有购物场所，我社以参观了解制作工艺及用餐为主，如游客需要购买请务必索要发票，没有任何必须消费。车销不算购物店。二、自费说明：无自费不带钱包的旅行</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一、购物安排：全程0购物，龙井茶餐厅内有购物场所，我社以参观了解制作工艺及用餐为主，如游客需要购买请务必索要发票，没有任何必须消费。车销不算购物店。二、自费说明：无自费不带钱包的旅行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韦霞</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王美</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2025/8/25 10:41:17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