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1、张振涛</w:t>
            </w:r>
          </w:p>
        </w:tc>
        <w:tc>
          <w:tcPr>
            <w:tcW w:w="2310" w:type="dxa"/>
            <w:vAlign w:val="center"/>
            <w:gridSpan w:val="2"/>
          </w:tcPr>
          <w:p>
            <w:pPr/>
            <w:r>
              <w:rPr>
                <w:lang w:val="zh-CN"/>
                <w:rFonts w:ascii="Times New Roman" w:hAnsi="Times New Roman" w:cs="Times New Roman"/>
                <w:sz w:val="20"/>
                <w:szCs w:val="20"/>
                <w:color w:val="000000"/>
              </w:rPr>
              <w:t>532502195707200312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2、陈娟</w:t>
            </w:r>
          </w:p>
        </w:tc>
        <w:tc>
          <w:tcPr>
            <w:tcW w:w="2310" w:type="dxa"/>
            <w:vAlign w:val="center"/>
            <w:gridSpan w:val="2"/>
          </w:tcPr>
          <w:p>
            <w:pPr/>
            <w:r>
              <w:rPr>
                <w:lang w:val="zh-CN"/>
                <w:rFonts w:ascii="Times New Roman" w:hAnsi="Times New Roman" w:cs="Times New Roman"/>
                <w:sz w:val="20"/>
                <w:szCs w:val="20"/>
                <w:color w:val="000000"/>
              </w:rPr>
              <w:t>532502196511080341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8960.00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总金额：捌仟玖佰陆拾元整</w:t>
            </w:r>
          </w:p>
        </w:tc>
        <w:tc>
          <w:tcPr>
            <w:tcW w:w="2310" w:type="dxa"/>
            <w:textDirection w:val="right"/>
            <w:gridSpan w:val="3"/>
          </w:tcPr>
          <w:p>
            <w:pPr/>
            <w:r>
              <w:rPr>
                <w:lang w:val="zh-CN"/>
                <w:rFonts w:ascii="Times New Roman" w:hAnsi="Times New Roman" w:cs="Times New Roman"/>
                <w:b/>
                <w:color w:val="FF0000"/>
              </w:rPr>
              <w:t>8960.00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2025/8/11 10:37:43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