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张晓惠</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张晓惠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13577939408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 盛世京华亲子游-扬进石出-北华双飞单卧10日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2025-08-10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1、毕家琼</w:t>
            </w:r>
          </w:p>
        </w:tc>
        <w:tc>
          <w:tcPr>
            <w:tcW w:w="2310" w:type="dxa"/>
            <w:vAlign w:val="center"/>
            <w:gridSpan w:val="2"/>
          </w:tcPr>
          <w:p>
            <w:pPr/>
            <w:r>
              <w:rPr>
                <w:lang w:val="zh-CN"/>
                <w:rFonts w:ascii="Times New Roman" w:hAnsi="Times New Roman" w:cs="Times New Roman"/>
                <w:sz w:val="20"/>
                <w:szCs w:val="20"/>
                <w:color w:val="000000"/>
              </w:rPr>
              <w:t>532727196412281568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2、毕明珠</w:t>
            </w:r>
          </w:p>
        </w:tc>
        <w:tc>
          <w:tcPr>
            <w:tcW w:w="2310" w:type="dxa"/>
            <w:vAlign w:val="center"/>
            <w:gridSpan w:val="2"/>
          </w:tcPr>
          <w:p>
            <w:pPr/>
            <w:r>
              <w:rPr>
                <w:lang w:val="zh-CN"/>
                <w:rFonts w:ascii="Times New Roman" w:hAnsi="Times New Roman" w:cs="Times New Roman"/>
                <w:sz w:val="20"/>
                <w:szCs w:val="20"/>
                <w:color w:val="000000"/>
              </w:rPr>
              <w:t>530826200909241525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9160.00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总金额：玖仟壹佰陆拾元整</w:t>
            </w:r>
          </w:p>
        </w:tc>
        <w:tc>
          <w:tcPr>
            <w:tcW w:w="2310" w:type="dxa"/>
            <w:textDirection w:val="right"/>
            <w:gridSpan w:val="3"/>
          </w:tcPr>
          <w:p>
            <w:pPr/>
            <w:r>
              <w:rPr>
                <w:lang w:val="zh-CN"/>
                <w:rFonts w:ascii="Times New Roman" w:hAnsi="Times New Roman" w:cs="Times New Roman"/>
                <w:b/>
                <w:color w:val="FF0000"/>
              </w:rPr>
              <w:t>9160.00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昆明集合出发，飞机前往扬州。我社师傅导游接站后，入住酒店；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苏和盛珍珠博物馆→中华艺术宫→外滩→南京路→城隍庙(巴士)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丝绸博物馆→乌镇东栅→船游杭州西湖→浙江大学(巴士)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游览完毕后入住酒店。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秦淮河夫子庙乌衣巷→中山陵→雨花台→北京火车(火车)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根据航班时间乘车前往北京，不限车次铺位。夜宿火车硬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前往北京参观游览非常著名的商业街【前门大街】。随后游览“亚洲最佳风情胜地”中国最美城区【什刹海风景区】（约30分钟）外观京城最高的古建筑之一【鼓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升旗仪式→八达岭长城→外观奥林匹克公园(巴士)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天坛公园（通票）→首都博物馆或规划展览馆→颐和园(巴士)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游览【颐和园】世界上最美丽的皇家园林，是保存最完整的一座皇行宫御苑，被誉为“皇家园林博物馆”有山有水有画，十里青山行画里，双飞白鸟似江南的园林风光。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早餐后，根据航班时间返回昆明，结束愉快之旅！！！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扬州/石家庄-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张晓惠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 15:55:09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