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玉溪全心周静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唐晓蒙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15887290892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HDL05FJ251003A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1003潮遇苏杭5天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1、李允诺</w:t>
            </w:r>
          </w:p>
        </w:tc>
        <w:tc>
          <w:tcPr>
            <w:tcW w:w="2310" w:type="dxa"/>
            <w:vAlign w:val="center"/>
            <w:gridSpan w:val="2"/>
          </w:tcPr>
          <w:p>
            <w:pPr/>
            <w:r>
              <w:rPr>
                <w:lang w:val="zh-CN"/>
                <w:rFonts w:ascii="Times New Roman" w:hAnsi="Times New Roman" w:cs="Times New Roman"/>
                <w:sz w:val="20"/>
                <w:szCs w:val="20"/>
                <w:color w:val="000000"/>
              </w:rPr>
              <w:t>530402201607181821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2、李洋</w:t>
            </w:r>
          </w:p>
        </w:tc>
        <w:tc>
          <w:tcPr>
            <w:tcW w:w="2310" w:type="dxa"/>
            <w:vAlign w:val="center"/>
            <w:gridSpan w:val="2"/>
          </w:tcPr>
          <w:p>
            <w:pPr/>
            <w:r>
              <w:rPr>
                <w:lang w:val="zh-CN"/>
                <w:rFonts w:ascii="Times New Roman" w:hAnsi="Times New Roman" w:cs="Times New Roman"/>
                <w:sz w:val="20"/>
                <w:szCs w:val="20"/>
                <w:color w:val="000000"/>
              </w:rPr>
              <w:t>530402199111130035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3590.00</w:t>
            </w:r>
          </w:p>
        </w:tc>
        <w:tc>
          <w:tcPr>
            <w:tcW w:w="2310" w:type="dxa"/>
          </w:tcPr>
          <w:p>
            <w:pPr/>
            <w:r>
              <w:rPr>
                <w:lang w:val="zh-CN"/>
                <w:rFonts w:ascii="Times New Roman" w:hAnsi="Times New Roman" w:cs="Times New Roman"/>
                <w:sz w:val="20"/>
                <w:szCs w:val="20"/>
                <w:color w:val="000000"/>
              </w:rPr>
              <w:t>7180.00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总金额：柒仟壹佰捌拾元整</w:t>
            </w:r>
          </w:p>
        </w:tc>
        <w:tc>
          <w:tcPr>
            <w:tcW w:w="2310" w:type="dxa"/>
            <w:textDirection w:val="right"/>
            <w:gridSpan w:val="3"/>
          </w:tcPr>
          <w:p>
            <w:pPr/>
            <w:r>
              <w:rPr>
                <w:lang w:val="zh-CN"/>
                <w:rFonts w:ascii="Times New Roman" w:hAnsi="Times New Roman" w:cs="Times New Roman"/>
                <w:b/>
                <w:color w:val="FF0000"/>
              </w:rPr>
              <w:t>7180.00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2025/10/03</w:t>
            </w:r>
          </w:p>
        </w:tc>
        <w:tc>
          <w:tcPr>
            <w:tcW w:w="2310" w:type="dxa"/>
            <w:gridSpan w:val="7"/>
          </w:tcPr>
          <w:p>
            <w:pPr/>
            <w:r>
              <w:rPr>
                <w:lang w:val="zh-CN"/>
                <w:rFonts w:ascii="Times New Roman" w:hAnsi="Times New Roman" w:cs="Times New Roman"/>
                <w:b/>
                <w:color w:val="000000"/>
              </w:rPr>
              <w:t>昆明-南京-苏州-周庄(飞机)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昆明乘机前往南京，抵达后接机，前往南京南站，抵达后自由活动，等待集合。12:30 南京南站统一集合，前往苏州（车程约3.5小时）16:00 游览【留园】（游玩时间约90分钟）：中国四大名园之一，是苏州清代古典园林代表，是全国重点文物保护单位之一世界文化遗产。参观涵碧山房、林泉音硕之馆、冠云峰、五峰仙馆、又一村。留园以山水取胜，园中聚太湖石十二峰，蔚为壮观，“冠云”、“瑞云”、“岫云”三峰罗列、石巅高耸；揖峰轩中，峰石散布成林；西部假山，枫林遍野，林下有水，水边立宇，宇外石林耸立。17:30  乘车前往周庄（车程约1小时）18:30  游览【周庄夜景+提灯走桥+汉服游园】（不含电瓶车20元/人，需自理）（游览时间约2小时）体验江南水乡风情，走双桥、看古镇风貌。晚游客自由自费品尝水乡当地特色小吃。欣赏周庄夜景，自由畅游夜水乡，洗去白天的喧嚣，感悟夜的宁静，小桥流水人家，古道西风瘦马，却言美的无暇。这就是周庄，一个千年古镇所孕育出的的美。换装汉服，提上一盏花灯，走在古老的石拱桥上，徜徉在梦幻般的水乡中，宛如梦回前世今生（如遇大雨无法做活动，费用不减）。20:00集合前往酒店，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早餐：不含；午餐：无；晚餐：无；住宿：周庄附近</w:t>
            </w:r>
          </w:p>
        </w:tc>
      </w:tr>
      <w:tr>
        <w:tc>
          <w:tcPr>
            <w:tcW w:w="2310" w:type="dxa"/>
            <w:vAlign w:val="center"/>
            <w:vMerge w:val="restart"/>
          </w:tcPr>
          <w:p>
            <w:pPr/>
            <w:r>
              <w:rPr>
                <w:lang w:val="zh-CN"/>
                <w:rFonts w:ascii="Times New Roman" w:hAnsi="Times New Roman" w:cs="Times New Roman"/>
                <w:sz w:val="20"/>
                <w:szCs w:val="20"/>
                <w:color w:val="000000"/>
              </w:rPr>
              <w:t>2025/10/04</w:t>
            </w:r>
          </w:p>
        </w:tc>
        <w:tc>
          <w:tcPr>
            <w:tcW w:w="2310" w:type="dxa"/>
            <w:gridSpan w:val="7"/>
          </w:tcPr>
          <w:p>
            <w:pPr/>
            <w:r>
              <w:rPr>
                <w:lang w:val="zh-CN"/>
                <w:rFonts w:ascii="Times New Roman" w:hAnsi="Times New Roman" w:cs="Times New Roman"/>
                <w:b/>
                <w:color w:val="000000"/>
              </w:rPr>
              <w:t>周庄-乌镇东栅-杭州(汽车)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07:00享用早餐07:30乘车前往水乡乌镇（车程约1.5小时）09:00游览【乌镇东栅】（游览时间约1.5小时）江南枕水人家。古风犹存的东、西、南、北四条老街呈“十”字交叉，构成双棋盘式河街平行、水陆相邻的古镇格局。这里的民居宅屋傍河而筑，街道两旁保存有大量明清建筑，辅以河上石桥，体现了小桥、流水、古宅的江南古镇风韵。10:30车前往杭州（约1.5小时）12:00 享用中餐14:00游览【杭州西湖】（不含游船55元/人，需自理）（游览时间约2小时）：西湖是一个历史悠久、世界知名的风景游览胜地，古迹遍布，山水秀丽，景色宜人。漫步西湖岸边，远观三潭印月、断桥，苏堤。长堤卧波，连接了南山北山，给西湖增添了一道妩媚的风景线。温馨提醒：涉及黄金周，节假日，周末，西湖风景区大巴车禁止进入，客人需要换乘景区公交车，单趟10元/人，往返20元/人，具体当天以景区安排为准，敬请谅解。17:30 推荐自费“清明上河图真实再现”的《大型主题公园+宋城千古情演出》套餐园内有精彩丰富的王员外家小姐抛绣球招婿，怪街、鬼屋、九龙广场、市井街等景点。宋城一绝，气势恢宏的大型歌舞“给我一天，还你千年”《宋城千古情》是不可错过的精彩。置身宋城，恍如隔世。①“玩”—参加宋代各种民间活动，感受清明上河图的古老风韵；②“赏”—气势恢宏的大型歌舞“给我一天，还你千年”《宋城千古情》，再现宋代繁荣收费标准：当地现付价320元/人（含宋城+宋城千古情演出及车、导游接送）20:30集合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早餐：酒店赠送，不占床不含早餐；午餐：含；晚餐：无；住宿：杭州</w:t>
            </w:r>
          </w:p>
        </w:tc>
      </w:tr>
      <w:tr>
        <w:tc>
          <w:tcPr>
            <w:tcW w:w="2310" w:type="dxa"/>
            <w:vAlign w:val="center"/>
            <w:vMerge w:val="restart"/>
          </w:tcPr>
          <w:p>
            <w:pPr/>
            <w:r>
              <w:rPr>
                <w:lang w:val="zh-CN"/>
                <w:rFonts w:ascii="Times New Roman" w:hAnsi="Times New Roman" w:cs="Times New Roman"/>
                <w:sz w:val="20"/>
                <w:szCs w:val="20"/>
                <w:color w:val="000000"/>
              </w:rPr>
              <w:t>2025/10/05</w:t>
            </w:r>
          </w:p>
        </w:tc>
        <w:tc>
          <w:tcPr>
            <w:tcW w:w="2310" w:type="dxa"/>
            <w:gridSpan w:val="7"/>
          </w:tcPr>
          <w:p>
            <w:pPr/>
            <w:r>
              <w:rPr>
                <w:lang w:val="zh-CN"/>
                <w:rFonts w:ascii="Times New Roman" w:hAnsi="Times New Roman" w:cs="Times New Roman"/>
                <w:b/>
                <w:color w:val="000000"/>
              </w:rPr>
              <w:t>杭州-海宁(汽车)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07:00享用早餐08:00参观【丝绸博物馆】（参观时间约2小时）：主厅讲述的是一个关于中国丝绸的故事，主要讲述丝绸的起源和发展、丝绸的主要种类、丝绸之路及丝绸在古代社会生活中占得地位。是一家集丝绸文化为一体，大型综合性博物馆。博物馆环境优雅，建筑风格柔美飘逸，馆内桑园染草，小桥流水，让人们尽情领略大自然的风光。馆内还设有五个各具特色的丝绸商场、小卖部、茶室等附属设施，是娱乐休闲的好去处（备注：此景点内有购物场所，如需要请谨慎购买并索要发票。温馨提示：如遇杭州丝绸博物馆闭馆则改为桐乡锦绣天地桑蚕博览园参观，杭州绍兴乌镇行程的游览先后顺序进行调整，但标准不变，谢谢亲们理解！）10:30 入园日期（1月1日—10月20日期间）游览【云溪竹径】（参观时间约1小时）云栖竹径地处西湖风景区西南处的五云山南麓，是一座山坞里的公园，拥有美丽的竹海，是避世静心的所在。相传古时有五色彩云飞集坞中，因而得名。这里以清凉幽静著称，盛夏到此旅游，更能领略其绿郁、清凉、寂静、幽雅之感；（温馨提示：逢入园日期10月21日—12月31日改游览【九溪烟树】（约1小时）九溪烟树这地方，秋天来正合适！溪水清得能看见底下的石头，红叶飘在水上像小旗子。早上来常有薄雾，树啊、山啊都蒙着层纱，走在溪边，脚边水花凉凉的，空气里都是桂花香，舒服得很！）12:00中餐品尝【乾隆御茶宴】（价值50元/人），随餐赠送品尝龙井虾仁、西湖醋鱼等当地特色风味菜，餐后赠送品尝价值38元西湖龙井一杯。（备注：此餐厅内有购物场所，如需要请谨慎购买并索要发票）。14:30游览杭州【灵隐飞来峰】（若需进入灵隐寺需自行购买香火券30元/人，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16:30集合前往海宁（车程约1小时）温馨提示：此日酒店住宿平时住海宁潮乐之城附近，紧邻景区（赠送潮乐之城夜景），如遇潮乐之城+海宁观潮入园日逢10月1日-10月13日及黄金周节假日改住杭州升级国际品牌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早餐：酒店赠送，儿童不占床不含早餐；午餐：含；晚餐：无；住宿：杭州或海宁</w:t>
            </w:r>
          </w:p>
        </w:tc>
      </w:tr>
      <w:tr>
        <w:tc>
          <w:tcPr>
            <w:tcW w:w="2310" w:type="dxa"/>
            <w:vAlign w:val="center"/>
            <w:vMerge w:val="restart"/>
          </w:tcPr>
          <w:p>
            <w:pPr/>
            <w:r>
              <w:rPr>
                <w:lang w:val="zh-CN"/>
                <w:rFonts w:ascii="Times New Roman" w:hAnsi="Times New Roman" w:cs="Times New Roman"/>
                <w:sz w:val="20"/>
                <w:szCs w:val="20"/>
                <w:color w:val="000000"/>
              </w:rPr>
              <w:t>2025/10/06</w:t>
            </w:r>
          </w:p>
        </w:tc>
        <w:tc>
          <w:tcPr>
            <w:tcW w:w="2310" w:type="dxa"/>
            <w:gridSpan w:val="7"/>
          </w:tcPr>
          <w:p>
            <w:pPr/>
            <w:r>
              <w:rPr>
                <w:lang w:val="zh-CN"/>
                <w:rFonts w:ascii="Times New Roman" w:hAnsi="Times New Roman" w:cs="Times New Roman"/>
                <w:b/>
                <w:color w:val="000000"/>
              </w:rPr>
              <w:t>杭州-嘉兴(汽车)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07:00享用早餐08:00集合前往嘉兴（车程约1.5小时）09:30游览【潮乐之城】（游玩时间约1.5小时）：位于浙江省海宁市,地处长三角腹地,以千年古城为基底,是集观光、文化、音乐、度假于一体的国际旅游度假区。以“世界音乐之城"为总体定位,依托天下奇观钱江潮与千年古城的历史底蕴,坚持古城保护与开发相结合,以“旅游+“为基点,强化目的地休闲度假功能,并积极发展旅游新业态,引入以“音乐"为核心的文化产业促进文化旅游产业深度融合,最终打造成为一个集自然生态旅游度假、历史人文和地方产业为一体的休闲度假目的地。11:30享用中餐13:00看天下奇观【海宁盐官观潮】：让您亲眼目睹“一线潮”的雄奇壮丽景象（如因气候或天气原因影响潮水或观潮效果，与旅行社无关，敬请谅解）。潮头初临时，江面闪现出一条白线，伴之以隆隆的声响，潮头由远而近，飞驰而来，潮头推拥，鸣声如雷，顷刻间，潮峰耸起一面三四米高的水墙直立于江面，喷珠溅玉，势如万马奔腾。观潮始于汉魏，盛于唐宋，历经2000余年，已成为当地的习俗（①潮汛是根据自然天气等因素情况而定，潮汛月月有，每月初一至初六，十五至二十都有预期潮汛，通常阴历八月十五到八月二十期间-既阳历10.6-10.11为大潮期，前后日期潮汛越小，如遇潮汛或其他特殊情况无法看到大潮，费用不减，还望谅解！②观潮时间均为预计，导游提前一天会根据景区预报，改变候潮时间，候潮时间通常会提早2小时左右等待，还需您耐心等候。③请听从导游及治安人员的安排，并不要违反以下《海宁观潮注意事项》④观潮时间均为预测，实际来潮时间有可能会提前或错后，为了便于大家观潮成功，我社有可能会调整行程及用餐的先后顺序等，请您谅解！）…重要说明：海宁观潮的潮期不是天天有，每月中只有十天有预计潮汛，并且预计潮汛期间潮水也会根据天气等情况变化不确定因素，逢无潮汛周期或无潮汛，改为参观其他盐官古镇的，谢谢您的理解！（附：《海宁观潮潮汛参考表》） 16:00集合前往水乡西塘（车程约1.5小时）18:00游览【西塘夜景+酒吧】：一座安静的小院，一条窄窄的巷子倾听凡尘落素将生活中的酸甜苦辣在这里静静的释放，在时光的深处，与世无争静看花开花谢，坐观云卷云舒；八街九陌的城市，到清净淳朴的西塘古镇感受着悠悠古韵桥街相连，走走停停，漫步于此，希望与你有一场美妙的邂逅。邂逅【西塘酒吧】：每人赠送一瓶啤酒或软饮一杯，为您的西塘酒吧邂逅之旅增添诗意与魅力，开启一场穿越千年水乡的微醺邂逅，当啤酒泡沫遇见水墨丹青，才是现代与古典的完美干杯…………（西塘温馨提示：1、西塘内多为临水弄堂胡同，河道两侧没有围栏，酒吧饮酒需适量，切不可饮酒过多，以免出现人身安全等相关问题；2、酒吧为赠送项目，如不参加者费用不退，请谅解....）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早餐：酒店赠送，儿童不占床不含早；午餐：含；晚餐：无；住宿：嘉兴</w:t>
            </w:r>
          </w:p>
        </w:tc>
      </w:tr>
      <w:tr>
        <w:tc>
          <w:tcPr>
            <w:tcW w:w="2310" w:type="dxa"/>
            <w:vAlign w:val="center"/>
            <w:vMerge w:val="restart"/>
          </w:tcPr>
          <w:p>
            <w:pPr/>
            <w:r>
              <w:rPr>
                <w:lang w:val="zh-CN"/>
                <w:rFonts w:ascii="Times New Roman" w:hAnsi="Times New Roman" w:cs="Times New Roman"/>
                <w:sz w:val="20"/>
                <w:szCs w:val="20"/>
                <w:color w:val="000000"/>
              </w:rPr>
              <w:t>2025/10/07</w:t>
            </w:r>
          </w:p>
        </w:tc>
        <w:tc>
          <w:tcPr>
            <w:tcW w:w="2310" w:type="dxa"/>
            <w:gridSpan w:val="7"/>
          </w:tcPr>
          <w:p>
            <w:pPr/>
            <w:r>
              <w:rPr>
                <w:lang w:val="zh-CN"/>
                <w:rFonts w:ascii="Times New Roman" w:hAnsi="Times New Roman" w:cs="Times New Roman"/>
                <w:b/>
                <w:color w:val="000000"/>
              </w:rPr>
              <w:t>嘉兴-上海-昆明(飞机)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07:00享用早餐09:00集合前往上海（车程约1.5小时），统一安排送站（提示：1、如遇下午15:30之后的上海高铁/飞机，赠送上海外滩自由活动，12：00统一安排送站。送站服务：为游客提供两趟免费的机场/火车站接送站服务：首班车：早上酒店集合送站（您的航班或车次早于15：00我们将宾馆直接安排车送站，则当天景点游览自动放弃，无费用可退！）。中午班：12点（全天最后一次免费送站，因上海为国际化大都市，交通情况不稳定，国内出发提前4-8小时左右赴机场）。注意事项：1、散客拼团，导游需要送不同车次和航班抵达的客人，由于发车或起飞的时间和港口不同，导游会统一把客人送至火车站或机场，客人会出现2-8个小时的候车或候机时间，请客人理解并配合。2、 免费送站地点仅为：火车站和机场，其他地点暂不提供！3、 如遭遇法定节假日返程大交通建议比平日延后1小时；4、 如您的航班或车次较晚，您可以选择自由活动后自行前往机场或者火车站，费用自理；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早餐：酒店赠送，不占床不含餐；午餐：无；晚餐：无；住宿：无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大交通：昆明-南京，上海-昆明机票，不指定航班。  当地交通：旅游期间当地空调旅游车，确保空座率10%（提示说明：26座以下车型均无行李箱）  住宿标准：全程网评4钻酒店，其中夜宿一晚周庄外、一晚西塘外、平时一晚潮乐之城外（节假日改杭州），出现自然单间补房差。周庄：周庄水之韵酒店，周庄智选假日酒店，莼鲈之思度假酒店，周庄拿铁玩石客栈、或同级杭州：麦克达温德姆酒店、雷迪森怿曼临平店、居卡曼洲际酒店，临平温德姆酒店、或同级；海宁：盐官水市酒店、或同级西塘外：西塘艺漫酒店、西塘半糖酒店、西塘牧月酒店、西塘光年酒店、西塘美丽豪酒店、西塘承尚世纪酒店、嘉善美丽金酒店、嘉善逸扉酒店、或同级酒店若出现单男单女，尽量安排三人间或拼房或家庭房，如产生自然房差，旅行社与游客协商一致解决。  景点门票：行程内所列景点首道大门票：海宁观潮、潮乐之城、西塘、留园、周庄夜景、乌镇东栅、杭州西湖……  旅游用餐：含4早3正,早餐-自助早（周庄除外），正餐-30元/人/餐，赠送1餐价值50元/人的龙井茶餐。（八菜一汤，十人一桌，人数不足十人，数量相应减少）。提示：早餐不用不退哦！如因自身原因放弃用餐，则餐费不退。  导游服务：当地优秀导游服务。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自费安排  自费景点、不强制，自愿选择。杭州宋城千古情320元/人凡是参加自费项目的团员所有的优惠证件不予以使用（如老年证、学生证、教师证等）。不参加自费的游客，请在景区附近自由活动或休息，等待参加自费的团友游览结束后一起返回酒店。当地所有自费项目，如出现提前已购买或自带门票情况，需补交接送及导游服务费用100元/人/点；  自费景交  西湖游船55元/人            周庄小交通20元/人 西湖接驳车20元/人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此线路为纯玩团，其中丝绸博物馆内（或桑蚕博览园）及龙井茶餐厅内均有购物场所，我社以参观了解丝绸发展历史、制作工艺及用餐为主，如游客需要购买请务必索要发票，没有任何必须消费。车销不算购物店</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唐晓蒙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2025/9/25 15:51:13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